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873BD" w14:textId="77777777" w:rsidR="0074168E" w:rsidRDefault="0074168E"/>
    <w:sdt>
      <w:sdtPr>
        <w:id w:val="-1597708554"/>
        <w:docPartObj>
          <w:docPartGallery w:val="Cover Pages"/>
          <w:docPartUnique/>
        </w:docPartObj>
      </w:sdtPr>
      <w:sdtEndPr>
        <w:rPr>
          <w:rFonts w:ascii="Arial" w:hAnsi="Arial" w:cs="Arial"/>
        </w:rPr>
      </w:sdtEndPr>
      <w:sdtContent>
        <w:p w14:paraId="5F4CCEC8" w14:textId="77777777" w:rsidR="008E3986" w:rsidRDefault="008E3986"/>
        <w:p w14:paraId="20A5C68C" w14:textId="77777777" w:rsidR="00F8680E" w:rsidRDefault="00F8680E" w:rsidP="008E3986">
          <w:pPr>
            <w:jc w:val="center"/>
            <w:rPr>
              <w:rFonts w:cs="Arial"/>
              <w:b/>
              <w:color w:val="17365D" w:themeColor="text2" w:themeShade="BF"/>
              <w:sz w:val="32"/>
              <w:szCs w:val="32"/>
            </w:rPr>
          </w:pPr>
        </w:p>
        <w:p w14:paraId="12BE9B97" w14:textId="77777777" w:rsidR="00F8680E" w:rsidRDefault="00F8680E" w:rsidP="008E3986">
          <w:pPr>
            <w:jc w:val="center"/>
            <w:rPr>
              <w:rFonts w:cs="Arial"/>
              <w:b/>
              <w:color w:val="17365D" w:themeColor="text2" w:themeShade="BF"/>
              <w:sz w:val="32"/>
              <w:szCs w:val="32"/>
            </w:rPr>
          </w:pPr>
        </w:p>
        <w:p w14:paraId="3563A235" w14:textId="77777777" w:rsidR="000D14BD" w:rsidRDefault="000D14BD" w:rsidP="008E3986">
          <w:pPr>
            <w:jc w:val="center"/>
            <w:rPr>
              <w:rFonts w:cs="Arial"/>
              <w:b/>
              <w:color w:val="17365D" w:themeColor="text2" w:themeShade="BF"/>
              <w:sz w:val="32"/>
              <w:szCs w:val="32"/>
            </w:rPr>
          </w:pPr>
        </w:p>
        <w:p w14:paraId="4A52A77E" w14:textId="77777777" w:rsidR="00F8680E" w:rsidRDefault="00F8680E" w:rsidP="008E3986">
          <w:pPr>
            <w:jc w:val="center"/>
            <w:rPr>
              <w:rFonts w:cs="Arial"/>
              <w:b/>
              <w:color w:val="17365D" w:themeColor="text2" w:themeShade="BF"/>
              <w:sz w:val="36"/>
              <w:szCs w:val="36"/>
            </w:rPr>
          </w:pPr>
          <w:r w:rsidRPr="000D14BD">
            <w:rPr>
              <w:rFonts w:cs="Arial"/>
              <w:b/>
              <w:color w:val="17365D" w:themeColor="text2" w:themeShade="BF"/>
              <w:sz w:val="36"/>
              <w:szCs w:val="36"/>
            </w:rPr>
            <w:t>FORMATION A LA SECURITE DES INTERIMAIRES</w:t>
          </w:r>
        </w:p>
        <w:p w14:paraId="5FF05740" w14:textId="0AEBDA25" w:rsidR="002046D0" w:rsidRPr="000D14BD" w:rsidRDefault="00370DC3" w:rsidP="008E3986">
          <w:pPr>
            <w:jc w:val="center"/>
            <w:rPr>
              <w:rFonts w:cs="Arial"/>
              <w:b/>
              <w:color w:val="17365D" w:themeColor="text2" w:themeShade="BF"/>
              <w:sz w:val="36"/>
              <w:szCs w:val="36"/>
            </w:rPr>
          </w:pPr>
          <w:r>
            <w:rPr>
              <w:rFonts w:cs="Arial"/>
              <w:b/>
              <w:color w:val="17365D" w:themeColor="text2" w:themeShade="BF"/>
              <w:sz w:val="36"/>
              <w:szCs w:val="36"/>
            </w:rPr>
            <w:t>LE PASSEPORT SECURITE INTERIM (</w:t>
          </w:r>
          <w:r w:rsidR="007217B0" w:rsidRPr="007217B0">
            <w:rPr>
              <w:rFonts w:cs="Arial"/>
              <w:b/>
              <w:color w:val="17365D" w:themeColor="text2" w:themeShade="BF"/>
              <w:sz w:val="36"/>
              <w:szCs w:val="36"/>
            </w:rPr>
            <w:t>PASI BTP®</w:t>
          </w:r>
          <w:r>
            <w:rPr>
              <w:rFonts w:cs="Arial"/>
              <w:b/>
              <w:color w:val="17365D" w:themeColor="text2" w:themeShade="BF"/>
              <w:sz w:val="36"/>
              <w:szCs w:val="36"/>
            </w:rPr>
            <w:t>)</w:t>
          </w:r>
        </w:p>
        <w:p w14:paraId="22502139" w14:textId="77777777" w:rsidR="00F8680E" w:rsidRDefault="00F8680E" w:rsidP="008E3986">
          <w:pPr>
            <w:jc w:val="center"/>
            <w:rPr>
              <w:rFonts w:cs="Arial"/>
              <w:b/>
              <w:i/>
              <w:color w:val="17365D" w:themeColor="text2" w:themeShade="BF"/>
              <w:sz w:val="32"/>
              <w:szCs w:val="32"/>
            </w:rPr>
          </w:pPr>
        </w:p>
        <w:p w14:paraId="77173B8E" w14:textId="77777777" w:rsidR="008E3986" w:rsidRPr="000D14BD" w:rsidRDefault="008E3986" w:rsidP="008E3986">
          <w:pPr>
            <w:jc w:val="center"/>
            <w:rPr>
              <w:rFonts w:cs="Arial"/>
              <w:b/>
              <w:color w:val="17365D" w:themeColor="text2" w:themeShade="BF"/>
              <w:sz w:val="36"/>
              <w:szCs w:val="36"/>
            </w:rPr>
          </w:pPr>
          <w:r w:rsidRPr="000D14BD">
            <w:rPr>
              <w:rFonts w:cs="Arial"/>
              <w:b/>
              <w:color w:val="17365D" w:themeColor="text2" w:themeShade="BF"/>
              <w:sz w:val="36"/>
              <w:szCs w:val="36"/>
            </w:rPr>
            <w:t xml:space="preserve">Cahier des charges </w:t>
          </w:r>
        </w:p>
        <w:sdt>
          <w:sdtPr>
            <w:rPr>
              <w:rFonts w:ascii="Arial" w:hAnsi="Arial" w:cs="Arial"/>
            </w:rPr>
            <w:id w:val="2016186608"/>
            <w:docPartObj>
              <w:docPartGallery w:val="Cover Pages"/>
              <w:docPartUnique/>
            </w:docPartObj>
          </w:sdtPr>
          <w:sdtEndPr/>
          <w:sdtContent>
            <w:p w14:paraId="5154AB19" w14:textId="77777777" w:rsidR="00E174F5" w:rsidRDefault="00E174F5" w:rsidP="008E3986">
              <w:pPr>
                <w:rPr>
                  <w:rFonts w:ascii="Arial" w:hAnsi="Arial" w:cs="Arial"/>
                </w:rPr>
              </w:pPr>
            </w:p>
            <w:p w14:paraId="3834C94E" w14:textId="77777777" w:rsidR="002D6612" w:rsidRPr="00430D74" w:rsidRDefault="000C5040" w:rsidP="000C5040">
              <w:pPr>
                <w:tabs>
                  <w:tab w:val="left" w:pos="6555"/>
                </w:tabs>
                <w:rPr>
                  <w:rFonts w:ascii="Arial" w:hAnsi="Arial" w:cs="Arial"/>
                  <w:b/>
                </w:rPr>
              </w:pPr>
              <w:r>
                <w:rPr>
                  <w:rFonts w:ascii="Arial" w:hAnsi="Arial" w:cs="Arial"/>
                  <w:b/>
                  <w:color w:val="FF0000"/>
                </w:rPr>
                <w:tab/>
              </w:r>
            </w:p>
            <w:p w14:paraId="5C1B8C67" w14:textId="77777777" w:rsidR="008E3986" w:rsidRDefault="008E3986" w:rsidP="008E3986">
              <w:pPr>
                <w:rPr>
                  <w:rFonts w:ascii="Arial" w:hAnsi="Arial" w:cs="Arial"/>
                </w:rPr>
              </w:pPr>
            </w:p>
            <w:p w14:paraId="27E627CE" w14:textId="77777777" w:rsidR="008E3986" w:rsidRPr="002D6612" w:rsidRDefault="008E3986" w:rsidP="008E3986">
              <w:pPr>
                <w:rPr>
                  <w:rFonts w:ascii="Arial" w:hAnsi="Arial" w:cs="Arial"/>
                </w:rPr>
              </w:pPr>
            </w:p>
            <w:p w14:paraId="4391E240" w14:textId="77777777" w:rsidR="008E3986" w:rsidRPr="002D6612" w:rsidRDefault="008E3986" w:rsidP="008E3986">
              <w:pPr>
                <w:rPr>
                  <w:rFonts w:ascii="Arial" w:hAnsi="Arial" w:cs="Arial"/>
                </w:rPr>
              </w:pPr>
            </w:p>
            <w:p w14:paraId="4EA197FA" w14:textId="77777777" w:rsidR="008E3986" w:rsidRPr="002D6612" w:rsidRDefault="00840506" w:rsidP="00840506">
              <w:pPr>
                <w:jc w:val="center"/>
                <w:rPr>
                  <w:rFonts w:ascii="Arial" w:hAnsi="Arial" w:cs="Arial"/>
                </w:rPr>
              </w:pPr>
              <w:r>
                <w:rPr>
                  <w:rFonts w:ascii="Arial" w:hAnsi="Arial" w:cs="Arial"/>
                  <w:noProof/>
                  <w:color w:val="C00000"/>
                  <w:lang w:eastAsia="fr-FR"/>
                </w:rPr>
                <w:drawing>
                  <wp:inline distT="0" distB="0" distL="0" distR="0" wp14:anchorId="0985BE47" wp14:editId="6AE15074">
                    <wp:extent cx="3724979" cy="2060627"/>
                    <wp:effectExtent l="0" t="0" r="8890" b="0"/>
                    <wp:docPr id="5237" name="Image 5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7" name="LOGO PASI.png"/>
                            <pic:cNvPicPr/>
                          </pic:nvPicPr>
                          <pic:blipFill>
                            <a:blip r:embed="rId9">
                              <a:extLst>
                                <a:ext uri="{28A0092B-C50C-407E-A947-70E740481C1C}">
                                  <a14:useLocalDpi xmlns:a14="http://schemas.microsoft.com/office/drawing/2010/main" val="0"/>
                                </a:ext>
                              </a:extLst>
                            </a:blip>
                            <a:stretch>
                              <a:fillRect/>
                            </a:stretch>
                          </pic:blipFill>
                          <pic:spPr>
                            <a:xfrm>
                              <a:off x="0" y="0"/>
                              <a:ext cx="3724979" cy="2060627"/>
                            </a:xfrm>
                            <a:prstGeom prst="rect">
                              <a:avLst/>
                            </a:prstGeom>
                          </pic:spPr>
                        </pic:pic>
                      </a:graphicData>
                    </a:graphic>
                  </wp:inline>
                </w:drawing>
              </w:r>
            </w:p>
            <w:p w14:paraId="28502CC9" w14:textId="77777777" w:rsidR="008E3986" w:rsidRPr="002D6612" w:rsidRDefault="008E3986" w:rsidP="008E3986">
              <w:pPr>
                <w:rPr>
                  <w:rFonts w:ascii="Arial" w:hAnsi="Arial" w:cs="Arial"/>
                </w:rPr>
              </w:pPr>
            </w:p>
            <w:p w14:paraId="26D2E221" w14:textId="77777777" w:rsidR="008E3986" w:rsidRPr="002D6612" w:rsidRDefault="008E3986" w:rsidP="00C703B9">
              <w:pPr>
                <w:tabs>
                  <w:tab w:val="left" w:pos="2760"/>
                </w:tabs>
                <w:rPr>
                  <w:rFonts w:ascii="Arial" w:hAnsi="Arial" w:cs="Arial"/>
                </w:rPr>
              </w:pPr>
              <w:r w:rsidRPr="002D6612">
                <w:rPr>
                  <w:rFonts w:ascii="Arial" w:hAnsi="Arial" w:cs="Arial"/>
                  <w:noProof/>
                  <w:lang w:eastAsia="fr-FR"/>
                </w:rPr>
                <mc:AlternateContent>
                  <mc:Choice Requires="wps">
                    <w:drawing>
                      <wp:anchor distT="0" distB="0" distL="114300" distR="114300" simplePos="0" relativeHeight="251661312" behindDoc="1" locked="0" layoutInCell="1" allowOverlap="1" wp14:anchorId="60D867DA" wp14:editId="6914FDD2">
                        <wp:simplePos x="0" y="0"/>
                        <wp:positionH relativeFrom="column">
                          <wp:posOffset>1856133</wp:posOffset>
                        </wp:positionH>
                        <wp:positionV relativeFrom="paragraph">
                          <wp:posOffset>3377455</wp:posOffset>
                        </wp:positionV>
                        <wp:extent cx="2488758" cy="324374"/>
                        <wp:effectExtent l="0" t="0" r="0" b="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8758" cy="324374"/>
                                </a:xfrm>
                                <a:prstGeom prst="rect">
                                  <a:avLst/>
                                </a:prstGeom>
                                <a:noFill/>
                                <a:ln w="6350">
                                  <a:noFill/>
                                </a:ln>
                                <a:effectLst/>
                              </wps:spPr>
                              <wps:txbx>
                                <w:txbxContent>
                                  <w:p w14:paraId="60F3A944" w14:textId="77777777" w:rsidR="009C573A" w:rsidRPr="00F11F41" w:rsidRDefault="009C573A" w:rsidP="008E3986">
                                    <w:pPr>
                                      <w:jc w:val="center"/>
                                      <w:rPr>
                                        <w:color w:val="FFFFFF" w:themeColor="background1"/>
                                        <w:sz w:val="36"/>
                                      </w:rPr>
                                    </w:pPr>
                                    <w:r w:rsidRPr="00F11F41">
                                      <w:rPr>
                                        <w:color w:val="FFFFFF" w:themeColor="background1"/>
                                        <w:sz w:val="36"/>
                                      </w:rPr>
                                      <w:t>PROJET V.1-02/04/2013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0D867DA" id="_x0000_t202" coordsize="21600,21600" o:spt="202" path="m,l,21600r21600,l21600,xe">
                        <v:stroke joinstyle="miter"/>
                        <v:path gradientshapeok="t" o:connecttype="rect"/>
                      </v:shapetype>
                      <v:shape id="Zone de texte 9" o:spid="_x0000_s1026" type="#_x0000_t202" style="position:absolute;margin-left:146.15pt;margin-top:265.95pt;width:195.95pt;height:25.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" filled="f" stroked="f" strokeweight=".5pt">
                        <v:path arrowok="t"/>
                        <v:textbox>
                          <w:txbxContent>
                            <w:p w14:paraId="60F3A944" w14:textId="77777777" w:rsidR="009C573A" w:rsidRPr="00F11F41" w:rsidRDefault="009C573A" w:rsidP="008E3986">
                              <w:pPr>
                                <w:jc w:val="center"/>
                                <w:rPr>
                                  <w:color w:val="FFFFFF" w:themeColor="background1"/>
                                  <w:sz w:val="36"/>
                                </w:rPr>
                              </w:pPr>
                              <w:r w:rsidRPr="00F11F41">
                                <w:rPr>
                                  <w:color w:val="FFFFFF" w:themeColor="background1"/>
                                  <w:sz w:val="36"/>
                                </w:rPr>
                                <w:t>PROJET V.1-02/04/2013</w:t>
                              </w:r>
                            </w:p>
                          </w:txbxContent>
                        </v:textbox>
                      </v:shape>
                    </w:pict>
                  </mc:Fallback>
                </mc:AlternateContent>
              </w:r>
              <w:r w:rsidR="00C703B9">
                <w:rPr>
                  <w:rFonts w:ascii="Arial" w:hAnsi="Arial" w:cs="Arial"/>
                </w:rPr>
                <w:tab/>
              </w:r>
            </w:p>
          </w:sdtContent>
        </w:sdt>
        <w:p w14:paraId="0339CDEE" w14:textId="77777777" w:rsidR="000C5040" w:rsidRDefault="000C5040">
          <w:pPr>
            <w:rPr>
              <w:rFonts w:ascii="Arial" w:hAnsi="Arial" w:cs="Arial"/>
            </w:rPr>
          </w:pPr>
        </w:p>
        <w:p w14:paraId="5B9DD0F1" w14:textId="77777777" w:rsidR="000C5040" w:rsidRDefault="000C5040">
          <w:pPr>
            <w:rPr>
              <w:rFonts w:ascii="Arial" w:hAnsi="Arial" w:cs="Arial"/>
            </w:rPr>
          </w:pPr>
        </w:p>
        <w:p w14:paraId="50659135" w14:textId="58730404" w:rsidR="000C5040" w:rsidRDefault="0013723D" w:rsidP="0013723D">
          <w:pPr>
            <w:tabs>
              <w:tab w:val="left" w:pos="6372"/>
            </w:tabs>
            <w:rPr>
              <w:rFonts w:ascii="Arial" w:hAnsi="Arial" w:cs="Arial"/>
            </w:rPr>
          </w:pPr>
          <w:r>
            <w:rPr>
              <w:rFonts w:ascii="Arial" w:hAnsi="Arial" w:cs="Arial"/>
            </w:rPr>
            <w:lastRenderedPageBreak/>
            <w:tab/>
          </w:r>
        </w:p>
        <w:p w14:paraId="63807F0F" w14:textId="77777777" w:rsidR="00F8680E" w:rsidRDefault="00F8680E">
          <w:pPr>
            <w:rPr>
              <w:rFonts w:ascii="Arial" w:hAnsi="Arial" w:cs="Arial"/>
            </w:rPr>
          </w:pPr>
        </w:p>
        <w:p w14:paraId="5397565D" w14:textId="77777777" w:rsidR="00BB79B4" w:rsidRDefault="00BB79B4">
          <w:pPr>
            <w:rPr>
              <w:rFonts w:ascii="Arial" w:hAnsi="Arial" w:cs="Arial"/>
            </w:rPr>
          </w:pPr>
        </w:p>
        <w:p w14:paraId="6FD9078C" w14:textId="77777777" w:rsidR="006573F6" w:rsidRPr="002D6612" w:rsidRDefault="003A0748">
          <w:pPr>
            <w:rPr>
              <w:rFonts w:ascii="Arial" w:hAnsi="Arial" w:cs="Arial"/>
            </w:rPr>
          </w:pPr>
        </w:p>
      </w:sdtContent>
    </w:sdt>
    <w:p w14:paraId="740376EC" w14:textId="77777777" w:rsidR="00525224" w:rsidRPr="007E1C4A" w:rsidRDefault="006573F6" w:rsidP="00BB79B4">
      <w:pPr>
        <w:jc w:val="center"/>
        <w:rPr>
          <w:rFonts w:cs="Arial"/>
          <w:color w:val="17365D" w:themeColor="text2" w:themeShade="BF"/>
          <w:sz w:val="36"/>
          <w:szCs w:val="36"/>
        </w:rPr>
      </w:pPr>
      <w:r w:rsidRPr="007E1C4A">
        <w:rPr>
          <w:rFonts w:cs="Arial"/>
          <w:color w:val="17365D" w:themeColor="text2" w:themeShade="BF"/>
          <w:sz w:val="36"/>
          <w:szCs w:val="36"/>
        </w:rPr>
        <w:t>SOMMAIRE</w:t>
      </w:r>
    </w:p>
    <w:p w14:paraId="43F63FAF" w14:textId="77777777" w:rsidR="00BB79B4" w:rsidRPr="00BB79B4" w:rsidRDefault="00BB79B4" w:rsidP="00BB79B4">
      <w:pPr>
        <w:jc w:val="center"/>
        <w:rPr>
          <w:rFonts w:cs="Arial"/>
          <w:sz w:val="36"/>
          <w:szCs w:val="36"/>
        </w:rPr>
      </w:pPr>
    </w:p>
    <w:p w14:paraId="58F5F177" w14:textId="77777777" w:rsidR="00525224" w:rsidRPr="00EA778E" w:rsidRDefault="0049421A" w:rsidP="00EA778E">
      <w:pPr>
        <w:pStyle w:val="TM1"/>
        <w:rPr>
          <w:rFonts w:eastAsiaTheme="minorEastAsia"/>
          <w:lang w:eastAsia="fr-FR"/>
        </w:rPr>
      </w:pPr>
      <w:r w:rsidRPr="002D6612">
        <w:rPr>
          <w:rFonts w:ascii="Arial" w:hAnsi="Arial"/>
        </w:rPr>
        <w:fldChar w:fldCharType="begin"/>
      </w:r>
      <w:r w:rsidR="005B73FF" w:rsidRPr="002D6612">
        <w:rPr>
          <w:rFonts w:ascii="Arial" w:hAnsi="Arial"/>
        </w:rPr>
        <w:instrText xml:space="preserve"> TOC \o "1-3" \h \z \u </w:instrText>
      </w:r>
      <w:r w:rsidRPr="002D6612">
        <w:rPr>
          <w:rFonts w:ascii="Arial" w:hAnsi="Arial"/>
        </w:rPr>
        <w:fldChar w:fldCharType="separate"/>
      </w:r>
      <w:hyperlink w:anchor="_Toc415220830" w:history="1">
        <w:r w:rsidR="00525224" w:rsidRPr="00EA778E">
          <w:rPr>
            <w:rStyle w:val="Lienhypertexte"/>
            <w:b/>
          </w:rPr>
          <w:t>I.</w:t>
        </w:r>
        <w:r w:rsidR="00525224" w:rsidRPr="00EA778E">
          <w:rPr>
            <w:rFonts w:eastAsiaTheme="minorEastAsia"/>
            <w:lang w:eastAsia="fr-FR"/>
          </w:rPr>
          <w:tab/>
        </w:r>
        <w:r w:rsidR="00525224" w:rsidRPr="00EA778E">
          <w:rPr>
            <w:rStyle w:val="Lienhypertexte"/>
            <w:b/>
          </w:rPr>
          <w:t>Préambule</w:t>
        </w:r>
        <w:r w:rsidR="00525224" w:rsidRPr="00EA778E">
          <w:rPr>
            <w:webHidden/>
          </w:rPr>
          <w:tab/>
        </w:r>
      </w:hyperlink>
      <w:r w:rsidR="00C703B9">
        <w:t>3</w:t>
      </w:r>
    </w:p>
    <w:p w14:paraId="6E3D5AB6" w14:textId="77777777" w:rsidR="00525224" w:rsidRPr="000D14BD" w:rsidRDefault="003A0748">
      <w:pPr>
        <w:pStyle w:val="TM2"/>
        <w:tabs>
          <w:tab w:val="left" w:pos="660"/>
          <w:tab w:val="right" w:leader="dot" w:pos="9628"/>
        </w:tabs>
        <w:rPr>
          <w:rFonts w:eastAsiaTheme="minorEastAsia"/>
          <w:noProof/>
          <w:lang w:eastAsia="fr-FR"/>
        </w:rPr>
      </w:pPr>
      <w:hyperlink w:anchor="_Toc415220831" w:history="1">
        <w:r w:rsidR="00525224" w:rsidRPr="000D14BD">
          <w:rPr>
            <w:rStyle w:val="Lienhypertexte"/>
            <w:rFonts w:cs="Arial"/>
            <w:noProof/>
          </w:rPr>
          <w:t>1.</w:t>
        </w:r>
        <w:r w:rsidR="00525224" w:rsidRPr="000D14BD">
          <w:rPr>
            <w:rFonts w:eastAsiaTheme="minorEastAsia"/>
            <w:noProof/>
            <w:lang w:eastAsia="fr-FR"/>
          </w:rPr>
          <w:tab/>
        </w:r>
        <w:r w:rsidR="00525224" w:rsidRPr="000D14BD">
          <w:rPr>
            <w:rStyle w:val="Lienhypertexte"/>
            <w:rFonts w:cs="Arial"/>
            <w:noProof/>
          </w:rPr>
          <w:t>Contexte</w:t>
        </w:r>
        <w:r w:rsidR="00525224" w:rsidRPr="000D14BD">
          <w:rPr>
            <w:noProof/>
            <w:webHidden/>
          </w:rPr>
          <w:tab/>
        </w:r>
        <w:r w:rsidR="00525224" w:rsidRPr="000D14BD">
          <w:rPr>
            <w:noProof/>
            <w:webHidden/>
          </w:rPr>
          <w:fldChar w:fldCharType="begin"/>
        </w:r>
        <w:r w:rsidR="00525224" w:rsidRPr="000D14BD">
          <w:rPr>
            <w:noProof/>
            <w:webHidden/>
          </w:rPr>
          <w:instrText xml:space="preserve"> PAGEREF _Toc415220831 \h </w:instrText>
        </w:r>
        <w:r w:rsidR="00525224" w:rsidRPr="000D14BD">
          <w:rPr>
            <w:noProof/>
            <w:webHidden/>
          </w:rPr>
        </w:r>
        <w:r w:rsidR="00525224" w:rsidRPr="000D14BD">
          <w:rPr>
            <w:noProof/>
            <w:webHidden/>
          </w:rPr>
          <w:fldChar w:fldCharType="separate"/>
        </w:r>
        <w:r w:rsidR="00A008D9">
          <w:rPr>
            <w:noProof/>
            <w:webHidden/>
          </w:rPr>
          <w:t>3</w:t>
        </w:r>
        <w:r w:rsidR="00525224" w:rsidRPr="000D14BD">
          <w:rPr>
            <w:noProof/>
            <w:webHidden/>
          </w:rPr>
          <w:fldChar w:fldCharType="end"/>
        </w:r>
      </w:hyperlink>
    </w:p>
    <w:p w14:paraId="42CDFB51" w14:textId="77777777" w:rsidR="00525224" w:rsidRPr="000D14BD" w:rsidRDefault="003A0748">
      <w:pPr>
        <w:pStyle w:val="TM2"/>
        <w:tabs>
          <w:tab w:val="left" w:pos="660"/>
          <w:tab w:val="right" w:leader="dot" w:pos="9628"/>
        </w:tabs>
        <w:rPr>
          <w:rFonts w:eastAsiaTheme="minorEastAsia"/>
          <w:noProof/>
          <w:lang w:eastAsia="fr-FR"/>
        </w:rPr>
      </w:pPr>
      <w:hyperlink w:anchor="_Toc415220832" w:history="1">
        <w:r w:rsidR="00525224" w:rsidRPr="000D14BD">
          <w:rPr>
            <w:rStyle w:val="Lienhypertexte"/>
            <w:rFonts w:cs="Arial"/>
            <w:noProof/>
          </w:rPr>
          <w:t>2.</w:t>
        </w:r>
        <w:r w:rsidR="00525224" w:rsidRPr="000D14BD">
          <w:rPr>
            <w:rFonts w:eastAsiaTheme="minorEastAsia"/>
            <w:noProof/>
            <w:lang w:eastAsia="fr-FR"/>
          </w:rPr>
          <w:tab/>
        </w:r>
        <w:r w:rsidR="00525224" w:rsidRPr="000D14BD">
          <w:rPr>
            <w:rStyle w:val="Lienhypertexte"/>
            <w:rFonts w:cs="Arial"/>
            <w:noProof/>
          </w:rPr>
          <w:t>Objectifs de la formation</w:t>
        </w:r>
        <w:r w:rsidR="00525224" w:rsidRPr="000D14BD">
          <w:rPr>
            <w:noProof/>
            <w:webHidden/>
          </w:rPr>
          <w:tab/>
        </w:r>
        <w:r w:rsidR="00525224" w:rsidRPr="000D14BD">
          <w:rPr>
            <w:noProof/>
            <w:webHidden/>
          </w:rPr>
          <w:fldChar w:fldCharType="begin"/>
        </w:r>
        <w:r w:rsidR="00525224" w:rsidRPr="000D14BD">
          <w:rPr>
            <w:noProof/>
            <w:webHidden/>
          </w:rPr>
          <w:instrText xml:space="preserve"> PAGEREF _Toc415220832 \h </w:instrText>
        </w:r>
        <w:r w:rsidR="00525224" w:rsidRPr="000D14BD">
          <w:rPr>
            <w:noProof/>
            <w:webHidden/>
          </w:rPr>
        </w:r>
        <w:r w:rsidR="00525224" w:rsidRPr="000D14BD">
          <w:rPr>
            <w:noProof/>
            <w:webHidden/>
          </w:rPr>
          <w:fldChar w:fldCharType="separate"/>
        </w:r>
        <w:r w:rsidR="00A008D9">
          <w:rPr>
            <w:noProof/>
            <w:webHidden/>
          </w:rPr>
          <w:t>4</w:t>
        </w:r>
        <w:r w:rsidR="00525224" w:rsidRPr="000D14BD">
          <w:rPr>
            <w:noProof/>
            <w:webHidden/>
          </w:rPr>
          <w:fldChar w:fldCharType="end"/>
        </w:r>
      </w:hyperlink>
    </w:p>
    <w:p w14:paraId="732F2E5C" w14:textId="77777777" w:rsidR="00BB79B4" w:rsidRDefault="00BB79B4" w:rsidP="00EA778E">
      <w:pPr>
        <w:pStyle w:val="TM1"/>
      </w:pPr>
    </w:p>
    <w:p w14:paraId="74127AC0" w14:textId="77777777" w:rsidR="00525224" w:rsidRPr="000D14BD" w:rsidRDefault="003A0748" w:rsidP="00EA778E">
      <w:pPr>
        <w:pStyle w:val="TM1"/>
        <w:rPr>
          <w:rFonts w:eastAsiaTheme="minorEastAsia"/>
          <w:lang w:eastAsia="fr-FR"/>
        </w:rPr>
      </w:pPr>
      <w:hyperlink w:anchor="_Toc415220833" w:history="1">
        <w:r w:rsidR="00525224" w:rsidRPr="000D14BD">
          <w:rPr>
            <w:rStyle w:val="Lienhypertexte"/>
            <w:b/>
          </w:rPr>
          <w:t>II.</w:t>
        </w:r>
        <w:r w:rsidR="00525224" w:rsidRPr="000D14BD">
          <w:rPr>
            <w:rFonts w:eastAsiaTheme="minorEastAsia"/>
            <w:lang w:eastAsia="fr-FR"/>
          </w:rPr>
          <w:tab/>
        </w:r>
        <w:r w:rsidR="00525224" w:rsidRPr="000D14BD">
          <w:rPr>
            <w:rStyle w:val="Lienhypertexte"/>
            <w:b/>
          </w:rPr>
          <w:t>Public</w:t>
        </w:r>
        <w:r w:rsidR="00525224" w:rsidRPr="000D14BD">
          <w:rPr>
            <w:webHidden/>
          </w:rPr>
          <w:tab/>
        </w:r>
        <w:r w:rsidR="00525224" w:rsidRPr="000D14BD">
          <w:rPr>
            <w:webHidden/>
          </w:rPr>
          <w:fldChar w:fldCharType="begin"/>
        </w:r>
        <w:r w:rsidR="00525224" w:rsidRPr="000D14BD">
          <w:rPr>
            <w:webHidden/>
          </w:rPr>
          <w:instrText xml:space="preserve"> PAGEREF _Toc415220833 \h </w:instrText>
        </w:r>
        <w:r w:rsidR="00525224" w:rsidRPr="000D14BD">
          <w:rPr>
            <w:webHidden/>
          </w:rPr>
        </w:r>
        <w:r w:rsidR="00525224" w:rsidRPr="000D14BD">
          <w:rPr>
            <w:webHidden/>
          </w:rPr>
          <w:fldChar w:fldCharType="separate"/>
        </w:r>
        <w:r w:rsidR="00A008D9">
          <w:rPr>
            <w:webHidden/>
          </w:rPr>
          <w:t>6</w:t>
        </w:r>
        <w:r w:rsidR="00525224" w:rsidRPr="000D14BD">
          <w:rPr>
            <w:webHidden/>
          </w:rPr>
          <w:fldChar w:fldCharType="end"/>
        </w:r>
      </w:hyperlink>
    </w:p>
    <w:p w14:paraId="03FC175B" w14:textId="77777777" w:rsidR="00525224" w:rsidRPr="000D14BD" w:rsidRDefault="003A0748">
      <w:pPr>
        <w:pStyle w:val="TM2"/>
        <w:tabs>
          <w:tab w:val="left" w:pos="660"/>
          <w:tab w:val="right" w:leader="dot" w:pos="9628"/>
        </w:tabs>
        <w:rPr>
          <w:rFonts w:eastAsiaTheme="minorEastAsia"/>
          <w:noProof/>
          <w:lang w:eastAsia="fr-FR"/>
        </w:rPr>
      </w:pPr>
      <w:hyperlink w:anchor="_Toc415220834" w:history="1">
        <w:r w:rsidR="00525224" w:rsidRPr="000D14BD">
          <w:rPr>
            <w:rStyle w:val="Lienhypertexte"/>
            <w:rFonts w:cs="Arial"/>
            <w:noProof/>
          </w:rPr>
          <w:t>1.</w:t>
        </w:r>
        <w:r w:rsidR="00525224" w:rsidRPr="000D14BD">
          <w:rPr>
            <w:rFonts w:eastAsiaTheme="minorEastAsia"/>
            <w:noProof/>
            <w:lang w:eastAsia="fr-FR"/>
          </w:rPr>
          <w:tab/>
        </w:r>
        <w:r w:rsidR="00525224" w:rsidRPr="000D14BD">
          <w:rPr>
            <w:rStyle w:val="Lienhypertexte"/>
            <w:rFonts w:cs="Arial"/>
            <w:noProof/>
          </w:rPr>
          <w:t>Fonction / Emploi</w:t>
        </w:r>
        <w:r w:rsidR="00525224" w:rsidRPr="000D14BD">
          <w:rPr>
            <w:noProof/>
            <w:webHidden/>
          </w:rPr>
          <w:tab/>
        </w:r>
        <w:r w:rsidR="00525224" w:rsidRPr="000D14BD">
          <w:rPr>
            <w:noProof/>
            <w:webHidden/>
          </w:rPr>
          <w:fldChar w:fldCharType="begin"/>
        </w:r>
        <w:r w:rsidR="00525224" w:rsidRPr="000D14BD">
          <w:rPr>
            <w:noProof/>
            <w:webHidden/>
          </w:rPr>
          <w:instrText xml:space="preserve"> PAGEREF _Toc415220834 \h </w:instrText>
        </w:r>
        <w:r w:rsidR="00525224" w:rsidRPr="000D14BD">
          <w:rPr>
            <w:noProof/>
            <w:webHidden/>
          </w:rPr>
        </w:r>
        <w:r w:rsidR="00525224" w:rsidRPr="000D14BD">
          <w:rPr>
            <w:noProof/>
            <w:webHidden/>
          </w:rPr>
          <w:fldChar w:fldCharType="separate"/>
        </w:r>
        <w:r w:rsidR="00A008D9">
          <w:rPr>
            <w:noProof/>
            <w:webHidden/>
          </w:rPr>
          <w:t>6</w:t>
        </w:r>
        <w:r w:rsidR="00525224" w:rsidRPr="000D14BD">
          <w:rPr>
            <w:noProof/>
            <w:webHidden/>
          </w:rPr>
          <w:fldChar w:fldCharType="end"/>
        </w:r>
      </w:hyperlink>
    </w:p>
    <w:p w14:paraId="7918BE6B" w14:textId="77777777" w:rsidR="00525224" w:rsidRPr="000D14BD" w:rsidRDefault="003A0748">
      <w:pPr>
        <w:pStyle w:val="TM2"/>
        <w:tabs>
          <w:tab w:val="left" w:pos="660"/>
          <w:tab w:val="right" w:leader="dot" w:pos="9628"/>
        </w:tabs>
        <w:rPr>
          <w:rFonts w:eastAsiaTheme="minorEastAsia"/>
          <w:noProof/>
          <w:lang w:eastAsia="fr-FR"/>
        </w:rPr>
      </w:pPr>
      <w:hyperlink w:anchor="_Toc415220835" w:history="1">
        <w:r w:rsidR="00525224" w:rsidRPr="000D14BD">
          <w:rPr>
            <w:rStyle w:val="Lienhypertexte"/>
            <w:rFonts w:cs="Arial"/>
            <w:noProof/>
          </w:rPr>
          <w:t>2.</w:t>
        </w:r>
        <w:r w:rsidR="00525224" w:rsidRPr="000D14BD">
          <w:rPr>
            <w:rFonts w:eastAsiaTheme="minorEastAsia"/>
            <w:noProof/>
            <w:lang w:eastAsia="fr-FR"/>
          </w:rPr>
          <w:tab/>
        </w:r>
        <w:r w:rsidR="000C5040" w:rsidRPr="000D14BD">
          <w:rPr>
            <w:rStyle w:val="Lienhypertexte"/>
            <w:rFonts w:cs="Arial"/>
            <w:noProof/>
          </w:rPr>
          <w:t>Pré</w:t>
        </w:r>
        <w:r w:rsidR="00525224" w:rsidRPr="000D14BD">
          <w:rPr>
            <w:rStyle w:val="Lienhypertexte"/>
            <w:rFonts w:cs="Arial"/>
            <w:noProof/>
          </w:rPr>
          <w:t>requis</w:t>
        </w:r>
        <w:r w:rsidR="00525224" w:rsidRPr="000D14BD">
          <w:rPr>
            <w:noProof/>
            <w:webHidden/>
          </w:rPr>
          <w:tab/>
        </w:r>
        <w:r w:rsidR="00525224" w:rsidRPr="000D14BD">
          <w:rPr>
            <w:noProof/>
            <w:webHidden/>
          </w:rPr>
          <w:fldChar w:fldCharType="begin"/>
        </w:r>
        <w:r w:rsidR="00525224" w:rsidRPr="000D14BD">
          <w:rPr>
            <w:noProof/>
            <w:webHidden/>
          </w:rPr>
          <w:instrText xml:space="preserve"> PAGEREF _Toc415220835 \h </w:instrText>
        </w:r>
        <w:r w:rsidR="00525224" w:rsidRPr="000D14BD">
          <w:rPr>
            <w:noProof/>
            <w:webHidden/>
          </w:rPr>
        </w:r>
        <w:r w:rsidR="00525224" w:rsidRPr="000D14BD">
          <w:rPr>
            <w:noProof/>
            <w:webHidden/>
          </w:rPr>
          <w:fldChar w:fldCharType="separate"/>
        </w:r>
        <w:r w:rsidR="00A008D9">
          <w:rPr>
            <w:noProof/>
            <w:webHidden/>
          </w:rPr>
          <w:t>6</w:t>
        </w:r>
        <w:r w:rsidR="00525224" w:rsidRPr="000D14BD">
          <w:rPr>
            <w:noProof/>
            <w:webHidden/>
          </w:rPr>
          <w:fldChar w:fldCharType="end"/>
        </w:r>
      </w:hyperlink>
    </w:p>
    <w:p w14:paraId="454E1033" w14:textId="77777777" w:rsidR="00525224" w:rsidRPr="000D14BD" w:rsidRDefault="003A0748">
      <w:pPr>
        <w:pStyle w:val="TM2"/>
        <w:tabs>
          <w:tab w:val="left" w:pos="660"/>
          <w:tab w:val="right" w:leader="dot" w:pos="9628"/>
        </w:tabs>
        <w:rPr>
          <w:rFonts w:eastAsiaTheme="minorEastAsia"/>
          <w:noProof/>
          <w:lang w:eastAsia="fr-FR"/>
        </w:rPr>
      </w:pPr>
      <w:hyperlink w:anchor="_Toc415220836" w:history="1">
        <w:r w:rsidR="00525224" w:rsidRPr="000D14BD">
          <w:rPr>
            <w:rStyle w:val="Lienhypertexte"/>
            <w:rFonts w:cs="Arial"/>
            <w:noProof/>
          </w:rPr>
          <w:t>3.</w:t>
        </w:r>
        <w:r w:rsidR="00525224" w:rsidRPr="000D14BD">
          <w:rPr>
            <w:rFonts w:eastAsiaTheme="minorEastAsia"/>
            <w:noProof/>
            <w:lang w:eastAsia="fr-FR"/>
          </w:rPr>
          <w:tab/>
        </w:r>
        <w:r w:rsidR="00525224" w:rsidRPr="000D14BD">
          <w:rPr>
            <w:rStyle w:val="Lienhypertexte"/>
            <w:rFonts w:cs="Arial"/>
            <w:noProof/>
          </w:rPr>
          <w:t>Evaluation préalable</w:t>
        </w:r>
        <w:r w:rsidR="00525224" w:rsidRPr="000D14BD">
          <w:rPr>
            <w:noProof/>
            <w:webHidden/>
          </w:rPr>
          <w:tab/>
        </w:r>
        <w:r w:rsidR="00525224" w:rsidRPr="000D14BD">
          <w:rPr>
            <w:noProof/>
            <w:webHidden/>
          </w:rPr>
          <w:fldChar w:fldCharType="begin"/>
        </w:r>
        <w:r w:rsidR="00525224" w:rsidRPr="000D14BD">
          <w:rPr>
            <w:noProof/>
            <w:webHidden/>
          </w:rPr>
          <w:instrText xml:space="preserve"> PAGEREF _Toc415220836 \h </w:instrText>
        </w:r>
        <w:r w:rsidR="00525224" w:rsidRPr="000D14BD">
          <w:rPr>
            <w:noProof/>
            <w:webHidden/>
          </w:rPr>
        </w:r>
        <w:r w:rsidR="00525224" w:rsidRPr="000D14BD">
          <w:rPr>
            <w:noProof/>
            <w:webHidden/>
          </w:rPr>
          <w:fldChar w:fldCharType="separate"/>
        </w:r>
        <w:r w:rsidR="00A008D9">
          <w:rPr>
            <w:noProof/>
            <w:webHidden/>
          </w:rPr>
          <w:t>6</w:t>
        </w:r>
        <w:r w:rsidR="00525224" w:rsidRPr="000D14BD">
          <w:rPr>
            <w:noProof/>
            <w:webHidden/>
          </w:rPr>
          <w:fldChar w:fldCharType="end"/>
        </w:r>
      </w:hyperlink>
    </w:p>
    <w:p w14:paraId="5ED03BC8" w14:textId="77777777" w:rsidR="00BB79B4" w:rsidRDefault="00BB79B4" w:rsidP="00EA778E">
      <w:pPr>
        <w:pStyle w:val="TM1"/>
      </w:pPr>
    </w:p>
    <w:p w14:paraId="75925DE4" w14:textId="77777777" w:rsidR="00525224" w:rsidRPr="000D14BD" w:rsidRDefault="003A0748" w:rsidP="00EA778E">
      <w:pPr>
        <w:pStyle w:val="TM1"/>
        <w:rPr>
          <w:rFonts w:eastAsiaTheme="minorEastAsia"/>
          <w:lang w:eastAsia="fr-FR"/>
        </w:rPr>
      </w:pPr>
      <w:hyperlink w:anchor="_Toc415220837" w:history="1">
        <w:r w:rsidR="00525224" w:rsidRPr="000D14BD">
          <w:rPr>
            <w:rStyle w:val="Lienhypertexte"/>
            <w:b/>
          </w:rPr>
          <w:t>III.</w:t>
        </w:r>
        <w:r w:rsidR="00525224" w:rsidRPr="000D14BD">
          <w:rPr>
            <w:rFonts w:eastAsiaTheme="minorEastAsia"/>
            <w:lang w:eastAsia="fr-FR"/>
          </w:rPr>
          <w:tab/>
        </w:r>
        <w:r w:rsidR="00525224" w:rsidRPr="000D14BD">
          <w:rPr>
            <w:rStyle w:val="Lienhypertexte"/>
            <w:b/>
          </w:rPr>
          <w:t xml:space="preserve">Organisation de la </w:t>
        </w:r>
        <w:r w:rsidR="003B0E5E">
          <w:rPr>
            <w:rStyle w:val="Lienhypertexte"/>
            <w:b/>
          </w:rPr>
          <w:t>f</w:t>
        </w:r>
        <w:r w:rsidR="00525224" w:rsidRPr="000D14BD">
          <w:rPr>
            <w:rStyle w:val="Lienhypertexte"/>
            <w:b/>
          </w:rPr>
          <w:t>ormation</w:t>
        </w:r>
        <w:r w:rsidR="00525224" w:rsidRPr="000D14BD">
          <w:rPr>
            <w:webHidden/>
          </w:rPr>
          <w:tab/>
        </w:r>
        <w:r w:rsidR="00525224" w:rsidRPr="000D14BD">
          <w:rPr>
            <w:webHidden/>
          </w:rPr>
          <w:fldChar w:fldCharType="begin"/>
        </w:r>
        <w:r w:rsidR="00525224" w:rsidRPr="000D14BD">
          <w:rPr>
            <w:webHidden/>
          </w:rPr>
          <w:instrText xml:space="preserve"> PAGEREF _Toc415220837 \h </w:instrText>
        </w:r>
        <w:r w:rsidR="00525224" w:rsidRPr="000D14BD">
          <w:rPr>
            <w:webHidden/>
          </w:rPr>
        </w:r>
        <w:r w:rsidR="00525224" w:rsidRPr="000D14BD">
          <w:rPr>
            <w:webHidden/>
          </w:rPr>
          <w:fldChar w:fldCharType="separate"/>
        </w:r>
        <w:r w:rsidR="00A008D9">
          <w:rPr>
            <w:webHidden/>
          </w:rPr>
          <w:t>7</w:t>
        </w:r>
        <w:r w:rsidR="00525224" w:rsidRPr="000D14BD">
          <w:rPr>
            <w:webHidden/>
          </w:rPr>
          <w:fldChar w:fldCharType="end"/>
        </w:r>
      </w:hyperlink>
    </w:p>
    <w:p w14:paraId="0B28E5CC" w14:textId="77777777" w:rsidR="00525224" w:rsidRPr="000D14BD" w:rsidRDefault="003A0748">
      <w:pPr>
        <w:pStyle w:val="TM2"/>
        <w:tabs>
          <w:tab w:val="left" w:pos="660"/>
          <w:tab w:val="right" w:leader="dot" w:pos="9628"/>
        </w:tabs>
        <w:rPr>
          <w:rFonts w:eastAsiaTheme="minorEastAsia"/>
          <w:noProof/>
          <w:lang w:eastAsia="fr-FR"/>
        </w:rPr>
      </w:pPr>
      <w:hyperlink w:anchor="_Toc415220838" w:history="1">
        <w:r w:rsidR="00525224" w:rsidRPr="000D14BD">
          <w:rPr>
            <w:rStyle w:val="Lienhypertexte"/>
            <w:rFonts w:cs="Arial"/>
            <w:noProof/>
          </w:rPr>
          <w:t>1.</w:t>
        </w:r>
        <w:r w:rsidR="00525224" w:rsidRPr="000D14BD">
          <w:rPr>
            <w:rFonts w:eastAsiaTheme="minorEastAsia"/>
            <w:noProof/>
            <w:lang w:eastAsia="fr-FR"/>
          </w:rPr>
          <w:tab/>
        </w:r>
        <w:r w:rsidR="00525224" w:rsidRPr="000D14BD">
          <w:rPr>
            <w:rStyle w:val="Lienhypertexte"/>
            <w:rFonts w:cs="Arial"/>
            <w:noProof/>
          </w:rPr>
          <w:t>Contenu et objectifs opérationnels</w:t>
        </w:r>
        <w:r w:rsidR="00525224" w:rsidRPr="000D14BD">
          <w:rPr>
            <w:noProof/>
            <w:webHidden/>
          </w:rPr>
          <w:tab/>
        </w:r>
        <w:r w:rsidR="00525224" w:rsidRPr="000D14BD">
          <w:rPr>
            <w:noProof/>
            <w:webHidden/>
          </w:rPr>
          <w:fldChar w:fldCharType="begin"/>
        </w:r>
        <w:r w:rsidR="00525224" w:rsidRPr="000D14BD">
          <w:rPr>
            <w:noProof/>
            <w:webHidden/>
          </w:rPr>
          <w:instrText xml:space="preserve"> PAGEREF _Toc415220838 \h </w:instrText>
        </w:r>
        <w:r w:rsidR="00525224" w:rsidRPr="000D14BD">
          <w:rPr>
            <w:noProof/>
            <w:webHidden/>
          </w:rPr>
        </w:r>
        <w:r w:rsidR="00525224" w:rsidRPr="000D14BD">
          <w:rPr>
            <w:noProof/>
            <w:webHidden/>
          </w:rPr>
          <w:fldChar w:fldCharType="separate"/>
        </w:r>
        <w:r w:rsidR="00A008D9">
          <w:rPr>
            <w:noProof/>
            <w:webHidden/>
          </w:rPr>
          <w:t>7</w:t>
        </w:r>
        <w:r w:rsidR="00525224" w:rsidRPr="000D14BD">
          <w:rPr>
            <w:noProof/>
            <w:webHidden/>
          </w:rPr>
          <w:fldChar w:fldCharType="end"/>
        </w:r>
      </w:hyperlink>
    </w:p>
    <w:p w14:paraId="3B04813A" w14:textId="77777777" w:rsidR="00525224" w:rsidRPr="000D14BD" w:rsidRDefault="003A0748">
      <w:pPr>
        <w:pStyle w:val="TM2"/>
        <w:tabs>
          <w:tab w:val="left" w:pos="660"/>
          <w:tab w:val="right" w:leader="dot" w:pos="9628"/>
        </w:tabs>
        <w:rPr>
          <w:rFonts w:eastAsiaTheme="minorEastAsia"/>
          <w:noProof/>
          <w:lang w:eastAsia="fr-FR"/>
        </w:rPr>
      </w:pPr>
      <w:hyperlink w:anchor="_Toc415220839" w:history="1">
        <w:r w:rsidR="00525224" w:rsidRPr="000D14BD">
          <w:rPr>
            <w:rStyle w:val="Lienhypertexte"/>
            <w:rFonts w:cs="Arial"/>
            <w:noProof/>
          </w:rPr>
          <w:t>2.</w:t>
        </w:r>
        <w:r w:rsidR="00525224" w:rsidRPr="000D14BD">
          <w:rPr>
            <w:rFonts w:eastAsiaTheme="minorEastAsia"/>
            <w:noProof/>
            <w:lang w:eastAsia="fr-FR"/>
          </w:rPr>
          <w:tab/>
        </w:r>
        <w:r w:rsidR="00525224" w:rsidRPr="000D14BD">
          <w:rPr>
            <w:rStyle w:val="Lienhypertexte"/>
            <w:rFonts w:cs="Arial"/>
            <w:noProof/>
          </w:rPr>
          <w:t xml:space="preserve">Ventilation des </w:t>
        </w:r>
        <w:r w:rsidR="00E4604A">
          <w:rPr>
            <w:rStyle w:val="Lienhypertexte"/>
            <w:rFonts w:cs="Arial"/>
            <w:noProof/>
          </w:rPr>
          <w:t>h</w:t>
        </w:r>
        <w:r w:rsidR="00525224" w:rsidRPr="000D14BD">
          <w:rPr>
            <w:rStyle w:val="Lienhypertexte"/>
            <w:rFonts w:cs="Arial"/>
            <w:noProof/>
          </w:rPr>
          <w:t>eures par domaines de compétences</w:t>
        </w:r>
        <w:r w:rsidR="00525224" w:rsidRPr="000D14BD">
          <w:rPr>
            <w:noProof/>
            <w:webHidden/>
          </w:rPr>
          <w:tab/>
        </w:r>
        <w:r w:rsidR="00525224" w:rsidRPr="000D14BD">
          <w:rPr>
            <w:noProof/>
            <w:webHidden/>
          </w:rPr>
          <w:fldChar w:fldCharType="begin"/>
        </w:r>
        <w:r w:rsidR="00525224" w:rsidRPr="000D14BD">
          <w:rPr>
            <w:noProof/>
            <w:webHidden/>
          </w:rPr>
          <w:instrText xml:space="preserve"> PAGEREF _Toc415220839 \h </w:instrText>
        </w:r>
        <w:r w:rsidR="00525224" w:rsidRPr="000D14BD">
          <w:rPr>
            <w:noProof/>
            <w:webHidden/>
          </w:rPr>
        </w:r>
        <w:r w:rsidR="00525224" w:rsidRPr="000D14BD">
          <w:rPr>
            <w:noProof/>
            <w:webHidden/>
          </w:rPr>
          <w:fldChar w:fldCharType="separate"/>
        </w:r>
        <w:r w:rsidR="00A008D9">
          <w:rPr>
            <w:noProof/>
            <w:webHidden/>
          </w:rPr>
          <w:t>8</w:t>
        </w:r>
        <w:r w:rsidR="00525224" w:rsidRPr="000D14BD">
          <w:rPr>
            <w:noProof/>
            <w:webHidden/>
          </w:rPr>
          <w:fldChar w:fldCharType="end"/>
        </w:r>
      </w:hyperlink>
    </w:p>
    <w:p w14:paraId="36DE57CD" w14:textId="77777777" w:rsidR="00525224" w:rsidRPr="000D14BD" w:rsidRDefault="003A0748">
      <w:pPr>
        <w:pStyle w:val="TM2"/>
        <w:tabs>
          <w:tab w:val="left" w:pos="660"/>
          <w:tab w:val="right" w:leader="dot" w:pos="9628"/>
        </w:tabs>
        <w:rPr>
          <w:rFonts w:eastAsiaTheme="minorEastAsia"/>
          <w:noProof/>
          <w:lang w:eastAsia="fr-FR"/>
        </w:rPr>
      </w:pPr>
      <w:hyperlink w:anchor="_Toc415220840" w:history="1">
        <w:r w:rsidR="00525224" w:rsidRPr="000D14BD">
          <w:rPr>
            <w:rStyle w:val="Lienhypertexte"/>
            <w:rFonts w:cs="Arial"/>
            <w:noProof/>
          </w:rPr>
          <w:t>3.</w:t>
        </w:r>
        <w:r w:rsidR="00525224" w:rsidRPr="000D14BD">
          <w:rPr>
            <w:rFonts w:eastAsiaTheme="minorEastAsia"/>
            <w:noProof/>
            <w:lang w:eastAsia="fr-FR"/>
          </w:rPr>
          <w:tab/>
        </w:r>
        <w:r w:rsidR="00525224" w:rsidRPr="000D14BD">
          <w:rPr>
            <w:rStyle w:val="Lienhypertexte"/>
            <w:rFonts w:cs="Arial"/>
            <w:noProof/>
          </w:rPr>
          <w:t>Pédagogie</w:t>
        </w:r>
        <w:r w:rsidR="00525224" w:rsidRPr="000D14BD">
          <w:rPr>
            <w:noProof/>
            <w:webHidden/>
          </w:rPr>
          <w:tab/>
        </w:r>
        <w:r w:rsidR="00525224" w:rsidRPr="000D14BD">
          <w:rPr>
            <w:noProof/>
            <w:webHidden/>
          </w:rPr>
          <w:fldChar w:fldCharType="begin"/>
        </w:r>
        <w:r w:rsidR="00525224" w:rsidRPr="000D14BD">
          <w:rPr>
            <w:noProof/>
            <w:webHidden/>
          </w:rPr>
          <w:instrText xml:space="preserve"> PAGEREF _Toc415220840 \h </w:instrText>
        </w:r>
        <w:r w:rsidR="00525224" w:rsidRPr="000D14BD">
          <w:rPr>
            <w:noProof/>
            <w:webHidden/>
          </w:rPr>
        </w:r>
        <w:r w:rsidR="00525224" w:rsidRPr="000D14BD">
          <w:rPr>
            <w:noProof/>
            <w:webHidden/>
          </w:rPr>
          <w:fldChar w:fldCharType="separate"/>
        </w:r>
        <w:r w:rsidR="00A008D9">
          <w:rPr>
            <w:noProof/>
            <w:webHidden/>
          </w:rPr>
          <w:t>9</w:t>
        </w:r>
        <w:r w:rsidR="00525224" w:rsidRPr="000D14BD">
          <w:rPr>
            <w:noProof/>
            <w:webHidden/>
          </w:rPr>
          <w:fldChar w:fldCharType="end"/>
        </w:r>
      </w:hyperlink>
    </w:p>
    <w:p w14:paraId="0ADB2320" w14:textId="77777777" w:rsidR="00525224" w:rsidRPr="000D14BD" w:rsidRDefault="003A0748">
      <w:pPr>
        <w:pStyle w:val="TM2"/>
        <w:tabs>
          <w:tab w:val="left" w:pos="660"/>
          <w:tab w:val="right" w:leader="dot" w:pos="9628"/>
        </w:tabs>
        <w:rPr>
          <w:rFonts w:eastAsiaTheme="minorEastAsia"/>
          <w:noProof/>
          <w:lang w:eastAsia="fr-FR"/>
        </w:rPr>
      </w:pPr>
      <w:hyperlink w:anchor="_Toc415220841" w:history="1">
        <w:r w:rsidR="00525224" w:rsidRPr="000D14BD">
          <w:rPr>
            <w:rStyle w:val="Lienhypertexte"/>
            <w:rFonts w:cs="Arial"/>
            <w:noProof/>
          </w:rPr>
          <w:t>4.</w:t>
        </w:r>
        <w:r w:rsidR="00525224" w:rsidRPr="000D14BD">
          <w:rPr>
            <w:rFonts w:eastAsiaTheme="minorEastAsia"/>
            <w:noProof/>
            <w:lang w:eastAsia="fr-FR"/>
          </w:rPr>
          <w:tab/>
        </w:r>
        <w:r w:rsidR="00525224" w:rsidRPr="000D14BD">
          <w:rPr>
            <w:rStyle w:val="Lienhypertexte"/>
            <w:rFonts w:cs="Arial"/>
            <w:noProof/>
          </w:rPr>
          <w:t>Evaluation et validation</w:t>
        </w:r>
        <w:r w:rsidR="00525224" w:rsidRPr="000D14BD">
          <w:rPr>
            <w:noProof/>
            <w:webHidden/>
          </w:rPr>
          <w:tab/>
        </w:r>
        <w:r w:rsidR="00525224" w:rsidRPr="000D14BD">
          <w:rPr>
            <w:noProof/>
            <w:webHidden/>
          </w:rPr>
          <w:fldChar w:fldCharType="begin"/>
        </w:r>
        <w:r w:rsidR="00525224" w:rsidRPr="000D14BD">
          <w:rPr>
            <w:noProof/>
            <w:webHidden/>
          </w:rPr>
          <w:instrText xml:space="preserve"> PAGEREF _Toc415220841 \h </w:instrText>
        </w:r>
        <w:r w:rsidR="00525224" w:rsidRPr="000D14BD">
          <w:rPr>
            <w:noProof/>
            <w:webHidden/>
          </w:rPr>
        </w:r>
        <w:r w:rsidR="00525224" w:rsidRPr="000D14BD">
          <w:rPr>
            <w:noProof/>
            <w:webHidden/>
          </w:rPr>
          <w:fldChar w:fldCharType="separate"/>
        </w:r>
        <w:r w:rsidR="00A008D9">
          <w:rPr>
            <w:noProof/>
            <w:webHidden/>
          </w:rPr>
          <w:t>10</w:t>
        </w:r>
        <w:r w:rsidR="00525224" w:rsidRPr="000D14BD">
          <w:rPr>
            <w:noProof/>
            <w:webHidden/>
          </w:rPr>
          <w:fldChar w:fldCharType="end"/>
        </w:r>
      </w:hyperlink>
    </w:p>
    <w:p w14:paraId="13DF3953" w14:textId="77777777" w:rsidR="00525224" w:rsidRPr="000D14BD" w:rsidRDefault="003A0748">
      <w:pPr>
        <w:pStyle w:val="TM2"/>
        <w:tabs>
          <w:tab w:val="left" w:pos="660"/>
          <w:tab w:val="right" w:leader="dot" w:pos="9628"/>
        </w:tabs>
        <w:rPr>
          <w:rFonts w:eastAsiaTheme="minorEastAsia"/>
          <w:noProof/>
          <w:lang w:eastAsia="fr-FR"/>
        </w:rPr>
      </w:pPr>
      <w:hyperlink w:anchor="_Toc415220842" w:history="1">
        <w:r w:rsidR="00525224" w:rsidRPr="000D14BD">
          <w:rPr>
            <w:rStyle w:val="Lienhypertexte"/>
            <w:rFonts w:cs="Arial"/>
            <w:noProof/>
          </w:rPr>
          <w:t>5.</w:t>
        </w:r>
        <w:r w:rsidR="00525224" w:rsidRPr="000D14BD">
          <w:rPr>
            <w:rFonts w:eastAsiaTheme="minorEastAsia"/>
            <w:noProof/>
            <w:lang w:eastAsia="fr-FR"/>
          </w:rPr>
          <w:tab/>
        </w:r>
        <w:r w:rsidR="00525224" w:rsidRPr="000D14BD">
          <w:rPr>
            <w:rStyle w:val="Lienhypertexte"/>
            <w:rFonts w:cs="Arial"/>
            <w:noProof/>
          </w:rPr>
          <w:t>Concepteur de la formation</w:t>
        </w:r>
        <w:r w:rsidR="00525224" w:rsidRPr="000D14BD">
          <w:rPr>
            <w:noProof/>
            <w:webHidden/>
          </w:rPr>
          <w:tab/>
        </w:r>
        <w:r w:rsidR="00525224" w:rsidRPr="000D14BD">
          <w:rPr>
            <w:noProof/>
            <w:webHidden/>
          </w:rPr>
          <w:fldChar w:fldCharType="begin"/>
        </w:r>
        <w:r w:rsidR="00525224" w:rsidRPr="000D14BD">
          <w:rPr>
            <w:noProof/>
            <w:webHidden/>
          </w:rPr>
          <w:instrText xml:space="preserve"> PAGEREF _Toc415220842 \h </w:instrText>
        </w:r>
        <w:r w:rsidR="00525224" w:rsidRPr="000D14BD">
          <w:rPr>
            <w:noProof/>
            <w:webHidden/>
          </w:rPr>
        </w:r>
        <w:r w:rsidR="00525224" w:rsidRPr="000D14BD">
          <w:rPr>
            <w:noProof/>
            <w:webHidden/>
          </w:rPr>
          <w:fldChar w:fldCharType="separate"/>
        </w:r>
        <w:r w:rsidR="00A008D9">
          <w:rPr>
            <w:noProof/>
            <w:webHidden/>
          </w:rPr>
          <w:t>11</w:t>
        </w:r>
        <w:r w:rsidR="00525224" w:rsidRPr="000D14BD">
          <w:rPr>
            <w:noProof/>
            <w:webHidden/>
          </w:rPr>
          <w:fldChar w:fldCharType="end"/>
        </w:r>
      </w:hyperlink>
    </w:p>
    <w:p w14:paraId="75A6EF8E" w14:textId="77777777" w:rsidR="00525224" w:rsidRPr="000D14BD" w:rsidRDefault="003A0748">
      <w:pPr>
        <w:pStyle w:val="TM2"/>
        <w:tabs>
          <w:tab w:val="left" w:pos="660"/>
          <w:tab w:val="right" w:leader="dot" w:pos="9628"/>
        </w:tabs>
        <w:rPr>
          <w:rFonts w:eastAsiaTheme="minorEastAsia"/>
          <w:noProof/>
          <w:lang w:eastAsia="fr-FR"/>
        </w:rPr>
      </w:pPr>
      <w:hyperlink w:anchor="_Toc415220843" w:history="1">
        <w:r w:rsidR="00525224" w:rsidRPr="000D14BD">
          <w:rPr>
            <w:rStyle w:val="Lienhypertexte"/>
            <w:rFonts w:cs="Arial"/>
            <w:noProof/>
          </w:rPr>
          <w:t>6.</w:t>
        </w:r>
        <w:r w:rsidR="00525224" w:rsidRPr="000D14BD">
          <w:rPr>
            <w:rFonts w:eastAsiaTheme="minorEastAsia"/>
            <w:noProof/>
            <w:lang w:eastAsia="fr-FR"/>
          </w:rPr>
          <w:tab/>
        </w:r>
        <w:r w:rsidR="00525224" w:rsidRPr="000D14BD">
          <w:rPr>
            <w:rStyle w:val="Lienhypertexte"/>
            <w:rFonts w:cs="Arial"/>
            <w:noProof/>
          </w:rPr>
          <w:t>Formateurs</w:t>
        </w:r>
        <w:r w:rsidR="00525224" w:rsidRPr="000D14BD">
          <w:rPr>
            <w:noProof/>
            <w:webHidden/>
          </w:rPr>
          <w:tab/>
        </w:r>
        <w:r w:rsidR="00525224" w:rsidRPr="000D14BD">
          <w:rPr>
            <w:noProof/>
            <w:webHidden/>
          </w:rPr>
          <w:fldChar w:fldCharType="begin"/>
        </w:r>
        <w:r w:rsidR="00525224" w:rsidRPr="000D14BD">
          <w:rPr>
            <w:noProof/>
            <w:webHidden/>
          </w:rPr>
          <w:instrText xml:space="preserve"> PAGEREF _Toc415220843 \h </w:instrText>
        </w:r>
        <w:r w:rsidR="00525224" w:rsidRPr="000D14BD">
          <w:rPr>
            <w:noProof/>
            <w:webHidden/>
          </w:rPr>
        </w:r>
        <w:r w:rsidR="00525224" w:rsidRPr="000D14BD">
          <w:rPr>
            <w:noProof/>
            <w:webHidden/>
          </w:rPr>
          <w:fldChar w:fldCharType="separate"/>
        </w:r>
        <w:r w:rsidR="00A008D9">
          <w:rPr>
            <w:noProof/>
            <w:webHidden/>
          </w:rPr>
          <w:t>11</w:t>
        </w:r>
        <w:r w:rsidR="00525224" w:rsidRPr="000D14BD">
          <w:rPr>
            <w:noProof/>
            <w:webHidden/>
          </w:rPr>
          <w:fldChar w:fldCharType="end"/>
        </w:r>
      </w:hyperlink>
    </w:p>
    <w:p w14:paraId="20410297" w14:textId="77777777" w:rsidR="00BB79B4" w:rsidRDefault="00BB79B4" w:rsidP="00EA778E">
      <w:pPr>
        <w:pStyle w:val="TM1"/>
      </w:pPr>
    </w:p>
    <w:p w14:paraId="790D12D3" w14:textId="77777777" w:rsidR="00525224" w:rsidRPr="000D14BD" w:rsidRDefault="003A0748" w:rsidP="00EA778E">
      <w:pPr>
        <w:pStyle w:val="TM1"/>
        <w:rPr>
          <w:rFonts w:eastAsiaTheme="minorEastAsia"/>
          <w:lang w:eastAsia="fr-FR"/>
        </w:rPr>
      </w:pPr>
      <w:hyperlink w:anchor="_Toc415220844" w:history="1">
        <w:r w:rsidR="00525224" w:rsidRPr="000D14BD">
          <w:rPr>
            <w:rStyle w:val="Lienhypertexte"/>
            <w:b/>
          </w:rPr>
          <w:t>IV.</w:t>
        </w:r>
        <w:r w:rsidR="00525224" w:rsidRPr="000D14BD">
          <w:rPr>
            <w:rFonts w:eastAsiaTheme="minorEastAsia"/>
            <w:lang w:eastAsia="fr-FR"/>
          </w:rPr>
          <w:tab/>
        </w:r>
        <w:r w:rsidR="00525224" w:rsidRPr="000D14BD">
          <w:rPr>
            <w:rStyle w:val="Lienhypertexte"/>
            <w:b/>
          </w:rPr>
          <w:t xml:space="preserve">Modalités </w:t>
        </w:r>
        <w:r w:rsidR="003B0E5E">
          <w:rPr>
            <w:rStyle w:val="Lienhypertexte"/>
            <w:b/>
          </w:rPr>
          <w:t>p</w:t>
        </w:r>
        <w:r w:rsidR="00525224" w:rsidRPr="000D14BD">
          <w:rPr>
            <w:rStyle w:val="Lienhypertexte"/>
            <w:b/>
          </w:rPr>
          <w:t>ratiques</w:t>
        </w:r>
        <w:r w:rsidR="00525224" w:rsidRPr="000D14BD">
          <w:rPr>
            <w:webHidden/>
          </w:rPr>
          <w:tab/>
        </w:r>
        <w:r w:rsidR="00525224" w:rsidRPr="000D14BD">
          <w:rPr>
            <w:webHidden/>
          </w:rPr>
          <w:fldChar w:fldCharType="begin"/>
        </w:r>
        <w:r w:rsidR="00525224" w:rsidRPr="000D14BD">
          <w:rPr>
            <w:webHidden/>
          </w:rPr>
          <w:instrText xml:space="preserve"> PAGEREF _Toc415220844 \h </w:instrText>
        </w:r>
        <w:r w:rsidR="00525224" w:rsidRPr="000D14BD">
          <w:rPr>
            <w:webHidden/>
          </w:rPr>
        </w:r>
        <w:r w:rsidR="00525224" w:rsidRPr="000D14BD">
          <w:rPr>
            <w:webHidden/>
          </w:rPr>
          <w:fldChar w:fldCharType="separate"/>
        </w:r>
        <w:r w:rsidR="00A008D9">
          <w:rPr>
            <w:webHidden/>
          </w:rPr>
          <w:t>12</w:t>
        </w:r>
        <w:r w:rsidR="00525224" w:rsidRPr="000D14BD">
          <w:rPr>
            <w:webHidden/>
          </w:rPr>
          <w:fldChar w:fldCharType="end"/>
        </w:r>
      </w:hyperlink>
    </w:p>
    <w:p w14:paraId="05981CCC" w14:textId="77777777" w:rsidR="00525224" w:rsidRPr="000D14BD" w:rsidRDefault="003A0748">
      <w:pPr>
        <w:pStyle w:val="TM3"/>
        <w:tabs>
          <w:tab w:val="left" w:pos="880"/>
          <w:tab w:val="right" w:leader="dot" w:pos="9628"/>
        </w:tabs>
        <w:rPr>
          <w:rFonts w:eastAsiaTheme="minorEastAsia"/>
          <w:noProof/>
          <w:lang w:eastAsia="fr-FR"/>
        </w:rPr>
      </w:pPr>
      <w:hyperlink w:anchor="_Toc415220845" w:history="1">
        <w:r w:rsidR="00525224" w:rsidRPr="000D14BD">
          <w:rPr>
            <w:rStyle w:val="Lienhypertexte"/>
            <w:rFonts w:cs="Arial"/>
            <w:noProof/>
          </w:rPr>
          <w:t>1.</w:t>
        </w:r>
        <w:r w:rsidR="00525224" w:rsidRPr="000D14BD">
          <w:rPr>
            <w:rFonts w:eastAsiaTheme="minorEastAsia"/>
            <w:noProof/>
            <w:lang w:eastAsia="fr-FR"/>
          </w:rPr>
          <w:tab/>
        </w:r>
        <w:r w:rsidR="00525224" w:rsidRPr="000D14BD">
          <w:rPr>
            <w:rStyle w:val="Lienhypertexte"/>
            <w:rFonts w:cs="Arial"/>
            <w:noProof/>
          </w:rPr>
          <w:t>Effectifs</w:t>
        </w:r>
        <w:r w:rsidR="00525224" w:rsidRPr="000D14BD">
          <w:rPr>
            <w:noProof/>
            <w:webHidden/>
          </w:rPr>
          <w:tab/>
        </w:r>
        <w:r w:rsidR="00525224" w:rsidRPr="000D14BD">
          <w:rPr>
            <w:noProof/>
            <w:webHidden/>
          </w:rPr>
          <w:fldChar w:fldCharType="begin"/>
        </w:r>
        <w:r w:rsidR="00525224" w:rsidRPr="000D14BD">
          <w:rPr>
            <w:noProof/>
            <w:webHidden/>
          </w:rPr>
          <w:instrText xml:space="preserve"> PAGEREF _Toc415220845 \h </w:instrText>
        </w:r>
        <w:r w:rsidR="00525224" w:rsidRPr="000D14BD">
          <w:rPr>
            <w:noProof/>
            <w:webHidden/>
          </w:rPr>
        </w:r>
        <w:r w:rsidR="00525224" w:rsidRPr="000D14BD">
          <w:rPr>
            <w:noProof/>
            <w:webHidden/>
          </w:rPr>
          <w:fldChar w:fldCharType="separate"/>
        </w:r>
        <w:r w:rsidR="00A008D9">
          <w:rPr>
            <w:noProof/>
            <w:webHidden/>
          </w:rPr>
          <w:t>12</w:t>
        </w:r>
        <w:r w:rsidR="00525224" w:rsidRPr="000D14BD">
          <w:rPr>
            <w:noProof/>
            <w:webHidden/>
          </w:rPr>
          <w:fldChar w:fldCharType="end"/>
        </w:r>
      </w:hyperlink>
    </w:p>
    <w:p w14:paraId="37956034" w14:textId="77777777" w:rsidR="00525224" w:rsidRPr="000D14BD" w:rsidRDefault="003A0748">
      <w:pPr>
        <w:pStyle w:val="TM3"/>
        <w:tabs>
          <w:tab w:val="left" w:pos="880"/>
          <w:tab w:val="right" w:leader="dot" w:pos="9628"/>
        </w:tabs>
        <w:rPr>
          <w:rFonts w:eastAsiaTheme="minorEastAsia"/>
          <w:noProof/>
          <w:lang w:eastAsia="fr-FR"/>
        </w:rPr>
      </w:pPr>
      <w:hyperlink w:anchor="_Toc415220846" w:history="1">
        <w:r w:rsidR="00525224" w:rsidRPr="000D14BD">
          <w:rPr>
            <w:rStyle w:val="Lienhypertexte"/>
            <w:rFonts w:cs="Arial"/>
            <w:noProof/>
          </w:rPr>
          <w:t>2.</w:t>
        </w:r>
        <w:r w:rsidR="00525224" w:rsidRPr="000D14BD">
          <w:rPr>
            <w:rFonts w:eastAsiaTheme="minorEastAsia"/>
            <w:noProof/>
            <w:lang w:eastAsia="fr-FR"/>
          </w:rPr>
          <w:tab/>
        </w:r>
        <w:r w:rsidR="00525224" w:rsidRPr="000D14BD">
          <w:rPr>
            <w:rStyle w:val="Lienhypertexte"/>
            <w:rFonts w:cs="Arial"/>
            <w:noProof/>
          </w:rPr>
          <w:t>Lieu de la formation</w:t>
        </w:r>
        <w:r w:rsidR="00525224" w:rsidRPr="000D14BD">
          <w:rPr>
            <w:noProof/>
            <w:webHidden/>
          </w:rPr>
          <w:tab/>
        </w:r>
        <w:r w:rsidR="00525224" w:rsidRPr="000D14BD">
          <w:rPr>
            <w:noProof/>
            <w:webHidden/>
          </w:rPr>
          <w:fldChar w:fldCharType="begin"/>
        </w:r>
        <w:r w:rsidR="00525224" w:rsidRPr="000D14BD">
          <w:rPr>
            <w:noProof/>
            <w:webHidden/>
          </w:rPr>
          <w:instrText xml:space="preserve"> PAGEREF _Toc415220846 \h </w:instrText>
        </w:r>
        <w:r w:rsidR="00525224" w:rsidRPr="000D14BD">
          <w:rPr>
            <w:noProof/>
            <w:webHidden/>
          </w:rPr>
        </w:r>
        <w:r w:rsidR="00525224" w:rsidRPr="000D14BD">
          <w:rPr>
            <w:noProof/>
            <w:webHidden/>
          </w:rPr>
          <w:fldChar w:fldCharType="separate"/>
        </w:r>
        <w:r w:rsidR="00A008D9">
          <w:rPr>
            <w:noProof/>
            <w:webHidden/>
          </w:rPr>
          <w:t>12</w:t>
        </w:r>
        <w:r w:rsidR="00525224" w:rsidRPr="000D14BD">
          <w:rPr>
            <w:noProof/>
            <w:webHidden/>
          </w:rPr>
          <w:fldChar w:fldCharType="end"/>
        </w:r>
      </w:hyperlink>
    </w:p>
    <w:p w14:paraId="7898772A" w14:textId="77777777" w:rsidR="00525224" w:rsidRPr="000D14BD" w:rsidRDefault="003A0748">
      <w:pPr>
        <w:pStyle w:val="TM3"/>
        <w:tabs>
          <w:tab w:val="left" w:pos="880"/>
          <w:tab w:val="right" w:leader="dot" w:pos="9628"/>
        </w:tabs>
        <w:rPr>
          <w:rFonts w:eastAsiaTheme="minorEastAsia"/>
          <w:noProof/>
          <w:lang w:eastAsia="fr-FR"/>
        </w:rPr>
      </w:pPr>
      <w:hyperlink w:anchor="_Toc415220847" w:history="1">
        <w:r w:rsidR="00525224" w:rsidRPr="000D14BD">
          <w:rPr>
            <w:rStyle w:val="Lienhypertexte"/>
            <w:rFonts w:cs="Arial"/>
            <w:noProof/>
          </w:rPr>
          <w:t>3.</w:t>
        </w:r>
        <w:r w:rsidR="00525224" w:rsidRPr="000D14BD">
          <w:rPr>
            <w:rFonts w:eastAsiaTheme="minorEastAsia"/>
            <w:noProof/>
            <w:lang w:eastAsia="fr-FR"/>
          </w:rPr>
          <w:tab/>
        </w:r>
        <w:r w:rsidR="00525224" w:rsidRPr="000D14BD">
          <w:rPr>
            <w:rStyle w:val="Lienhypertexte"/>
            <w:rFonts w:cs="Arial"/>
            <w:noProof/>
          </w:rPr>
          <w:t>Durée</w:t>
        </w:r>
        <w:r w:rsidR="00525224" w:rsidRPr="000D14BD">
          <w:rPr>
            <w:noProof/>
            <w:webHidden/>
          </w:rPr>
          <w:tab/>
        </w:r>
        <w:r w:rsidR="00525224" w:rsidRPr="000D14BD">
          <w:rPr>
            <w:noProof/>
            <w:webHidden/>
          </w:rPr>
          <w:fldChar w:fldCharType="begin"/>
        </w:r>
        <w:r w:rsidR="00525224" w:rsidRPr="000D14BD">
          <w:rPr>
            <w:noProof/>
            <w:webHidden/>
          </w:rPr>
          <w:instrText xml:space="preserve"> PAGEREF _Toc415220847 \h </w:instrText>
        </w:r>
        <w:r w:rsidR="00525224" w:rsidRPr="000D14BD">
          <w:rPr>
            <w:noProof/>
            <w:webHidden/>
          </w:rPr>
        </w:r>
        <w:r w:rsidR="00525224" w:rsidRPr="000D14BD">
          <w:rPr>
            <w:noProof/>
            <w:webHidden/>
          </w:rPr>
          <w:fldChar w:fldCharType="separate"/>
        </w:r>
        <w:r w:rsidR="00A008D9">
          <w:rPr>
            <w:noProof/>
            <w:webHidden/>
          </w:rPr>
          <w:t>12</w:t>
        </w:r>
        <w:r w:rsidR="00525224" w:rsidRPr="000D14BD">
          <w:rPr>
            <w:noProof/>
            <w:webHidden/>
          </w:rPr>
          <w:fldChar w:fldCharType="end"/>
        </w:r>
      </w:hyperlink>
    </w:p>
    <w:p w14:paraId="0C208304" w14:textId="77777777" w:rsidR="00C703B9" w:rsidRDefault="00C703B9" w:rsidP="00EA778E">
      <w:pPr>
        <w:pStyle w:val="TM1"/>
        <w:rPr>
          <w:b/>
        </w:rPr>
      </w:pPr>
    </w:p>
    <w:p w14:paraId="564EF490" w14:textId="77777777" w:rsidR="00525224" w:rsidRPr="00867B3B" w:rsidRDefault="00326A0A" w:rsidP="00EA778E">
      <w:pPr>
        <w:pStyle w:val="TM1"/>
        <w:rPr>
          <w:rStyle w:val="Lienhypertexte"/>
          <w:b/>
        </w:rPr>
      </w:pPr>
      <w:r w:rsidRPr="00867B3B">
        <w:rPr>
          <w:b/>
        </w:rPr>
        <w:t>ANNEXES</w:t>
      </w:r>
    </w:p>
    <w:p w14:paraId="2E09166D" w14:textId="77777777" w:rsidR="00525224" w:rsidRDefault="00525224" w:rsidP="00525224"/>
    <w:p w14:paraId="58ABE9EB" w14:textId="22F9C161" w:rsidR="00525224" w:rsidRPr="00525224" w:rsidRDefault="00525224" w:rsidP="00525224"/>
    <w:p w14:paraId="5639C592" w14:textId="426965D8" w:rsidR="00F52F30" w:rsidRPr="001C0BD2" w:rsidRDefault="0049421A" w:rsidP="009F5BBE">
      <w:pPr>
        <w:pStyle w:val="Titre1"/>
        <w:spacing w:line="240" w:lineRule="auto"/>
        <w:rPr>
          <w:rFonts w:asciiTheme="minorHAnsi" w:hAnsiTheme="minorHAnsi" w:cs="Arial"/>
          <w:color w:val="17365D" w:themeColor="text2" w:themeShade="BF"/>
        </w:rPr>
      </w:pPr>
      <w:r w:rsidRPr="002D6612">
        <w:rPr>
          <w:rFonts w:ascii="Arial" w:hAnsi="Arial" w:cs="Arial"/>
        </w:rPr>
        <w:lastRenderedPageBreak/>
        <w:fldChar w:fldCharType="end"/>
      </w:r>
      <w:r w:rsidR="001C0BD2" w:rsidRPr="001C0BD2">
        <w:rPr>
          <w:rFonts w:asciiTheme="minorHAnsi" w:hAnsiTheme="minorHAnsi" w:cs="Arial"/>
          <w:color w:val="17365D" w:themeColor="text2" w:themeShade="BF"/>
        </w:rPr>
        <w:t>I. PREAMBULE</w:t>
      </w:r>
    </w:p>
    <w:p w14:paraId="015D4CC8" w14:textId="77777777" w:rsidR="007C5CBB" w:rsidRPr="005809AC" w:rsidRDefault="00F52F30" w:rsidP="009F5BBE">
      <w:pPr>
        <w:pStyle w:val="Titre2"/>
        <w:numPr>
          <w:ilvl w:val="0"/>
          <w:numId w:val="12"/>
        </w:numPr>
        <w:spacing w:line="240" w:lineRule="auto"/>
        <w:rPr>
          <w:rFonts w:asciiTheme="minorHAnsi" w:hAnsiTheme="minorHAnsi" w:cs="Arial"/>
          <w:color w:val="17365D" w:themeColor="text2" w:themeShade="BF"/>
          <w:sz w:val="24"/>
          <w:szCs w:val="24"/>
        </w:rPr>
      </w:pPr>
      <w:bookmarkStart w:id="0" w:name="_Toc415220831"/>
      <w:r w:rsidRPr="005809AC">
        <w:rPr>
          <w:rFonts w:asciiTheme="minorHAnsi" w:hAnsiTheme="minorHAnsi" w:cs="Arial"/>
          <w:color w:val="17365D" w:themeColor="text2" w:themeShade="BF"/>
          <w:sz w:val="24"/>
          <w:szCs w:val="24"/>
        </w:rPr>
        <w:t>Contexte</w:t>
      </w:r>
      <w:bookmarkEnd w:id="0"/>
      <w:r w:rsidRPr="005809AC">
        <w:rPr>
          <w:rFonts w:asciiTheme="minorHAnsi" w:hAnsiTheme="minorHAnsi" w:cs="Arial"/>
          <w:color w:val="17365D" w:themeColor="text2" w:themeShade="BF"/>
          <w:sz w:val="24"/>
          <w:szCs w:val="24"/>
        </w:rPr>
        <w:t xml:space="preserve">  </w:t>
      </w:r>
    </w:p>
    <w:p w14:paraId="735746DB" w14:textId="77777777" w:rsidR="00A701F7" w:rsidRDefault="00A701F7" w:rsidP="000D73D7">
      <w:pPr>
        <w:pStyle w:val="Corpsdetexte"/>
        <w:tabs>
          <w:tab w:val="left" w:pos="284"/>
        </w:tabs>
        <w:rPr>
          <w:rFonts w:ascii="Calibri" w:hAnsi="Calibri" w:cs="Arial"/>
          <w:sz w:val="22"/>
          <w:szCs w:val="22"/>
        </w:rPr>
      </w:pPr>
    </w:p>
    <w:p w14:paraId="76463438" w14:textId="77777777" w:rsidR="000D73D7" w:rsidRPr="000D73D7" w:rsidRDefault="000D73D7" w:rsidP="000D73D7">
      <w:pPr>
        <w:pStyle w:val="Corpsdetexte"/>
        <w:tabs>
          <w:tab w:val="left" w:pos="284"/>
        </w:tabs>
        <w:rPr>
          <w:rFonts w:ascii="Calibri" w:hAnsi="Calibri" w:cs="Arial"/>
          <w:sz w:val="22"/>
          <w:szCs w:val="22"/>
        </w:rPr>
      </w:pPr>
      <w:r w:rsidRPr="000D73D7">
        <w:rPr>
          <w:rFonts w:ascii="Calibri" w:hAnsi="Calibri" w:cs="Arial"/>
          <w:sz w:val="22"/>
          <w:szCs w:val="22"/>
        </w:rPr>
        <w:t>La sinistralité demeure importante parmi le personnel intérimaire missionné sur les chantiers de BTP.</w:t>
      </w:r>
    </w:p>
    <w:p w14:paraId="7E4E4D0A" w14:textId="77777777" w:rsidR="000D73D7" w:rsidRDefault="000D73D7" w:rsidP="00F645AD">
      <w:pPr>
        <w:pStyle w:val="Corpsdetexte"/>
        <w:tabs>
          <w:tab w:val="left" w:pos="284"/>
        </w:tabs>
        <w:ind w:left="-76"/>
        <w:rPr>
          <w:rFonts w:asciiTheme="minorHAnsi" w:hAnsiTheme="minorHAnsi" w:cs="Arial"/>
          <w:sz w:val="22"/>
          <w:szCs w:val="22"/>
        </w:rPr>
      </w:pPr>
    </w:p>
    <w:p w14:paraId="1CEE6CD9" w14:textId="77777777" w:rsidR="00DC5041" w:rsidRPr="001C0BD2" w:rsidRDefault="00F645AD" w:rsidP="00F645AD">
      <w:pPr>
        <w:pStyle w:val="Corpsdetexte"/>
        <w:tabs>
          <w:tab w:val="left" w:pos="284"/>
        </w:tabs>
        <w:ind w:left="-76"/>
        <w:rPr>
          <w:rFonts w:asciiTheme="minorHAnsi" w:hAnsiTheme="minorHAnsi" w:cs="Arial"/>
          <w:sz w:val="22"/>
          <w:szCs w:val="22"/>
        </w:rPr>
      </w:pPr>
      <w:r w:rsidRPr="001C0BD2">
        <w:rPr>
          <w:rFonts w:asciiTheme="minorHAnsi" w:hAnsiTheme="minorHAnsi" w:cs="Arial"/>
          <w:sz w:val="22"/>
          <w:szCs w:val="22"/>
        </w:rPr>
        <w:t xml:space="preserve">Une prise de conscience </w:t>
      </w:r>
      <w:r w:rsidR="000D73D7">
        <w:rPr>
          <w:rFonts w:asciiTheme="minorHAnsi" w:hAnsiTheme="minorHAnsi" w:cs="Arial"/>
          <w:sz w:val="22"/>
          <w:szCs w:val="22"/>
        </w:rPr>
        <w:t xml:space="preserve">partagée </w:t>
      </w:r>
      <w:r w:rsidRPr="001C0BD2">
        <w:rPr>
          <w:rFonts w:asciiTheme="minorHAnsi" w:hAnsiTheme="minorHAnsi" w:cs="Arial"/>
          <w:sz w:val="22"/>
          <w:szCs w:val="22"/>
        </w:rPr>
        <w:t>de cet</w:t>
      </w:r>
      <w:r w:rsidR="00F606C3" w:rsidRPr="001C0BD2">
        <w:rPr>
          <w:rFonts w:asciiTheme="minorHAnsi" w:hAnsiTheme="minorHAnsi" w:cs="Arial"/>
          <w:sz w:val="22"/>
          <w:szCs w:val="22"/>
        </w:rPr>
        <w:t xml:space="preserve">te problématique </w:t>
      </w:r>
      <w:proofErr w:type="gramStart"/>
      <w:r w:rsidR="000F4195">
        <w:rPr>
          <w:rFonts w:asciiTheme="minorHAnsi" w:hAnsiTheme="minorHAnsi" w:cs="Arial"/>
          <w:sz w:val="22"/>
          <w:szCs w:val="22"/>
        </w:rPr>
        <w:t xml:space="preserve">sécurité </w:t>
      </w:r>
      <w:r w:rsidR="00F606C3" w:rsidRPr="001C0BD2">
        <w:rPr>
          <w:rFonts w:asciiTheme="minorHAnsi" w:hAnsiTheme="minorHAnsi" w:cs="Arial"/>
          <w:sz w:val="22"/>
          <w:szCs w:val="22"/>
        </w:rPr>
        <w:t xml:space="preserve"> par</w:t>
      </w:r>
      <w:proofErr w:type="gramEnd"/>
      <w:r w:rsidR="00F606C3" w:rsidRPr="001C0BD2">
        <w:rPr>
          <w:rFonts w:asciiTheme="minorHAnsi" w:hAnsiTheme="minorHAnsi" w:cs="Arial"/>
          <w:sz w:val="22"/>
          <w:szCs w:val="22"/>
        </w:rPr>
        <w:t xml:space="preserve"> les Entreprises de Travail T</w:t>
      </w:r>
      <w:r w:rsidRPr="001C0BD2">
        <w:rPr>
          <w:rFonts w:asciiTheme="minorHAnsi" w:hAnsiTheme="minorHAnsi" w:cs="Arial"/>
          <w:sz w:val="22"/>
          <w:szCs w:val="22"/>
        </w:rPr>
        <w:t>emporaire (ETT) et l</w:t>
      </w:r>
      <w:r w:rsidR="00F606C3" w:rsidRPr="001C0BD2">
        <w:rPr>
          <w:rFonts w:asciiTheme="minorHAnsi" w:hAnsiTheme="minorHAnsi" w:cs="Arial"/>
          <w:sz w:val="22"/>
          <w:szCs w:val="22"/>
        </w:rPr>
        <w:t>es entreprises du BTP a conduit</w:t>
      </w:r>
      <w:r w:rsidRPr="001C0BD2">
        <w:rPr>
          <w:rFonts w:asciiTheme="minorHAnsi" w:hAnsiTheme="minorHAnsi" w:cs="Arial"/>
          <w:sz w:val="22"/>
          <w:szCs w:val="22"/>
        </w:rPr>
        <w:t xml:space="preserve"> certaines d’entre elles à développer différents « </w:t>
      </w:r>
      <w:r w:rsidR="000D73D7">
        <w:rPr>
          <w:rFonts w:asciiTheme="minorHAnsi" w:hAnsiTheme="minorHAnsi" w:cs="Arial"/>
          <w:sz w:val="22"/>
          <w:szCs w:val="22"/>
        </w:rPr>
        <w:t>t</w:t>
      </w:r>
      <w:r w:rsidRPr="001C0BD2">
        <w:rPr>
          <w:rFonts w:asciiTheme="minorHAnsi" w:hAnsiTheme="minorHAnsi" w:cs="Arial"/>
          <w:sz w:val="22"/>
          <w:szCs w:val="22"/>
        </w:rPr>
        <w:t xml:space="preserve">ests </w:t>
      </w:r>
      <w:r w:rsidR="000D73D7">
        <w:rPr>
          <w:rFonts w:asciiTheme="minorHAnsi" w:hAnsiTheme="minorHAnsi" w:cs="Arial"/>
          <w:sz w:val="22"/>
          <w:szCs w:val="22"/>
        </w:rPr>
        <w:t>s</w:t>
      </w:r>
      <w:r w:rsidRPr="001C0BD2">
        <w:rPr>
          <w:rFonts w:asciiTheme="minorHAnsi" w:hAnsiTheme="minorHAnsi" w:cs="Arial"/>
          <w:sz w:val="22"/>
          <w:szCs w:val="22"/>
        </w:rPr>
        <w:t>écurité » à faire passer aux intérimaires, en agence</w:t>
      </w:r>
      <w:r w:rsidR="00DC5041" w:rsidRPr="001C0BD2">
        <w:rPr>
          <w:rFonts w:asciiTheme="minorHAnsi" w:hAnsiTheme="minorHAnsi" w:cs="Arial"/>
          <w:sz w:val="22"/>
          <w:szCs w:val="22"/>
        </w:rPr>
        <w:t xml:space="preserve"> ETT</w:t>
      </w:r>
      <w:r w:rsidRPr="001C0BD2">
        <w:rPr>
          <w:rFonts w:asciiTheme="minorHAnsi" w:hAnsiTheme="minorHAnsi" w:cs="Arial"/>
          <w:sz w:val="22"/>
          <w:szCs w:val="22"/>
        </w:rPr>
        <w:t>, au préalable des missions.</w:t>
      </w:r>
      <w:r w:rsidR="00DC5041" w:rsidRPr="001C0BD2">
        <w:rPr>
          <w:rFonts w:asciiTheme="minorHAnsi" w:hAnsiTheme="minorHAnsi" w:cs="Arial"/>
          <w:sz w:val="22"/>
          <w:szCs w:val="22"/>
        </w:rPr>
        <w:t xml:space="preserve"> </w:t>
      </w:r>
    </w:p>
    <w:p w14:paraId="01D2902F" w14:textId="77777777" w:rsidR="00F645AD" w:rsidRPr="001C0BD2" w:rsidRDefault="00F645AD" w:rsidP="00F645AD">
      <w:pPr>
        <w:pStyle w:val="Corpsdetexte"/>
        <w:tabs>
          <w:tab w:val="left" w:pos="284"/>
        </w:tabs>
        <w:ind w:left="-76"/>
        <w:rPr>
          <w:rFonts w:asciiTheme="minorHAnsi" w:hAnsiTheme="minorHAnsi" w:cs="Arial"/>
          <w:sz w:val="22"/>
          <w:szCs w:val="22"/>
        </w:rPr>
      </w:pPr>
      <w:r w:rsidRPr="001C0BD2">
        <w:rPr>
          <w:rFonts w:asciiTheme="minorHAnsi" w:hAnsiTheme="minorHAnsi" w:cs="Arial"/>
          <w:sz w:val="22"/>
          <w:szCs w:val="22"/>
        </w:rPr>
        <w:t>Or, ces « </w:t>
      </w:r>
      <w:r w:rsidR="000D73D7">
        <w:rPr>
          <w:rFonts w:asciiTheme="minorHAnsi" w:hAnsiTheme="minorHAnsi" w:cs="Arial"/>
          <w:sz w:val="22"/>
          <w:szCs w:val="22"/>
        </w:rPr>
        <w:t>t</w:t>
      </w:r>
      <w:r w:rsidRPr="001C0BD2">
        <w:rPr>
          <w:rFonts w:asciiTheme="minorHAnsi" w:hAnsiTheme="minorHAnsi" w:cs="Arial"/>
          <w:sz w:val="22"/>
          <w:szCs w:val="22"/>
        </w:rPr>
        <w:t>ests </w:t>
      </w:r>
      <w:r w:rsidR="000D73D7">
        <w:rPr>
          <w:rFonts w:asciiTheme="minorHAnsi" w:hAnsiTheme="minorHAnsi" w:cs="Arial"/>
          <w:sz w:val="22"/>
          <w:szCs w:val="22"/>
        </w:rPr>
        <w:t>s</w:t>
      </w:r>
      <w:r w:rsidRPr="001C0BD2">
        <w:rPr>
          <w:rFonts w:asciiTheme="minorHAnsi" w:hAnsiTheme="minorHAnsi" w:cs="Arial"/>
          <w:sz w:val="22"/>
          <w:szCs w:val="22"/>
        </w:rPr>
        <w:t xml:space="preserve">écurité » </w:t>
      </w:r>
      <w:r w:rsidR="000D73D7">
        <w:rPr>
          <w:rFonts w:asciiTheme="minorHAnsi" w:hAnsiTheme="minorHAnsi" w:cs="Arial"/>
          <w:sz w:val="22"/>
          <w:szCs w:val="22"/>
        </w:rPr>
        <w:t xml:space="preserve">sont souvent insuffisants pour permettre aux intérimaires </w:t>
      </w:r>
      <w:r w:rsidRPr="001C0BD2">
        <w:rPr>
          <w:rFonts w:asciiTheme="minorHAnsi" w:hAnsiTheme="minorHAnsi" w:cs="Arial"/>
          <w:sz w:val="22"/>
          <w:szCs w:val="22"/>
        </w:rPr>
        <w:t xml:space="preserve">d’acquérir </w:t>
      </w:r>
      <w:r w:rsidR="000D73D7">
        <w:rPr>
          <w:rFonts w:asciiTheme="minorHAnsi" w:hAnsiTheme="minorHAnsi" w:cs="Arial"/>
          <w:sz w:val="22"/>
          <w:szCs w:val="22"/>
        </w:rPr>
        <w:t>les</w:t>
      </w:r>
      <w:r w:rsidR="00BD4D69">
        <w:rPr>
          <w:rFonts w:asciiTheme="minorHAnsi" w:hAnsiTheme="minorHAnsi" w:cs="Arial"/>
          <w:sz w:val="22"/>
          <w:szCs w:val="22"/>
        </w:rPr>
        <w:t xml:space="preserve"> c</w:t>
      </w:r>
      <w:r w:rsidRPr="001C0BD2">
        <w:rPr>
          <w:rFonts w:asciiTheme="minorHAnsi" w:hAnsiTheme="minorHAnsi" w:cs="Arial"/>
          <w:sz w:val="22"/>
          <w:szCs w:val="22"/>
        </w:rPr>
        <w:t>ompétence</w:t>
      </w:r>
      <w:r w:rsidR="00A7690F" w:rsidRPr="001C0BD2">
        <w:rPr>
          <w:rFonts w:asciiTheme="minorHAnsi" w:hAnsiTheme="minorHAnsi" w:cs="Arial"/>
          <w:sz w:val="22"/>
          <w:szCs w:val="22"/>
        </w:rPr>
        <w:t>s</w:t>
      </w:r>
      <w:r w:rsidRPr="001C0BD2">
        <w:rPr>
          <w:rFonts w:asciiTheme="minorHAnsi" w:hAnsiTheme="minorHAnsi" w:cs="Arial"/>
          <w:sz w:val="22"/>
          <w:szCs w:val="22"/>
        </w:rPr>
        <w:t xml:space="preserve"> </w:t>
      </w:r>
      <w:r w:rsidR="00A7690F" w:rsidRPr="001C0BD2">
        <w:rPr>
          <w:rFonts w:asciiTheme="minorHAnsi" w:hAnsiTheme="minorHAnsi" w:cs="Arial"/>
          <w:sz w:val="22"/>
          <w:szCs w:val="22"/>
        </w:rPr>
        <w:t xml:space="preserve">de base </w:t>
      </w:r>
      <w:r w:rsidR="000D73D7">
        <w:rPr>
          <w:rFonts w:asciiTheme="minorHAnsi" w:hAnsiTheme="minorHAnsi" w:cs="Arial"/>
          <w:sz w:val="22"/>
          <w:szCs w:val="22"/>
        </w:rPr>
        <w:t xml:space="preserve">nécessaires </w:t>
      </w:r>
      <w:r w:rsidRPr="001C0BD2">
        <w:rPr>
          <w:rFonts w:asciiTheme="minorHAnsi" w:hAnsiTheme="minorHAnsi" w:cs="Arial"/>
          <w:sz w:val="22"/>
          <w:szCs w:val="22"/>
        </w:rPr>
        <w:t xml:space="preserve">en matière de </w:t>
      </w:r>
      <w:r w:rsidR="000D73D7">
        <w:rPr>
          <w:rFonts w:asciiTheme="minorHAnsi" w:hAnsiTheme="minorHAnsi" w:cs="Arial"/>
          <w:sz w:val="22"/>
          <w:szCs w:val="22"/>
        </w:rPr>
        <w:t>p</w:t>
      </w:r>
      <w:r w:rsidRPr="001C0BD2">
        <w:rPr>
          <w:rFonts w:asciiTheme="minorHAnsi" w:hAnsiTheme="minorHAnsi" w:cs="Arial"/>
          <w:sz w:val="22"/>
          <w:szCs w:val="22"/>
        </w:rPr>
        <w:t xml:space="preserve">révention des </w:t>
      </w:r>
      <w:r w:rsidR="000D73D7">
        <w:rPr>
          <w:rFonts w:asciiTheme="minorHAnsi" w:hAnsiTheme="minorHAnsi" w:cs="Arial"/>
          <w:sz w:val="22"/>
          <w:szCs w:val="22"/>
        </w:rPr>
        <w:t>r</w:t>
      </w:r>
      <w:r w:rsidRPr="001C0BD2">
        <w:rPr>
          <w:rFonts w:asciiTheme="minorHAnsi" w:hAnsiTheme="minorHAnsi" w:cs="Arial"/>
          <w:sz w:val="22"/>
          <w:szCs w:val="22"/>
        </w:rPr>
        <w:t>isques du BTP</w:t>
      </w:r>
      <w:r w:rsidR="000D73D7">
        <w:rPr>
          <w:rFonts w:asciiTheme="minorHAnsi" w:hAnsiTheme="minorHAnsi" w:cs="Arial"/>
          <w:sz w:val="22"/>
          <w:szCs w:val="22"/>
        </w:rPr>
        <w:t>.</w:t>
      </w:r>
    </w:p>
    <w:p w14:paraId="05F21C44" w14:textId="77777777" w:rsidR="00F645AD" w:rsidRPr="001C0BD2" w:rsidRDefault="00F645AD" w:rsidP="00F645AD">
      <w:pPr>
        <w:pStyle w:val="Corpsdetexte"/>
        <w:tabs>
          <w:tab w:val="left" w:pos="284"/>
        </w:tabs>
        <w:ind w:left="-76"/>
        <w:rPr>
          <w:rFonts w:asciiTheme="minorHAnsi" w:hAnsiTheme="minorHAnsi" w:cs="Arial"/>
          <w:sz w:val="22"/>
          <w:szCs w:val="22"/>
        </w:rPr>
      </w:pPr>
    </w:p>
    <w:p w14:paraId="3433113B" w14:textId="3EA8FD4A" w:rsidR="00F645AD" w:rsidRPr="00834C9C" w:rsidRDefault="000D73D7" w:rsidP="00F645AD">
      <w:pPr>
        <w:pStyle w:val="Corpsdetexte"/>
        <w:tabs>
          <w:tab w:val="left" w:pos="284"/>
        </w:tabs>
        <w:ind w:left="-76"/>
        <w:rPr>
          <w:rFonts w:asciiTheme="minorHAnsi" w:hAnsiTheme="minorHAnsi" w:cs="Arial"/>
          <w:sz w:val="22"/>
          <w:szCs w:val="22"/>
          <w:u w:val="single"/>
        </w:rPr>
      </w:pPr>
      <w:r w:rsidRPr="000D73D7">
        <w:rPr>
          <w:rFonts w:asciiTheme="minorHAnsi" w:hAnsiTheme="minorHAnsi" w:cs="Arial"/>
          <w:sz w:val="22"/>
          <w:szCs w:val="22"/>
        </w:rPr>
        <w:t>C’est pourquoi</w:t>
      </w:r>
      <w:r w:rsidR="00786512">
        <w:rPr>
          <w:rFonts w:asciiTheme="minorHAnsi" w:hAnsiTheme="minorHAnsi" w:cs="Arial"/>
          <w:sz w:val="22"/>
          <w:szCs w:val="22"/>
        </w:rPr>
        <w:t>,</w:t>
      </w:r>
      <w:r w:rsidRPr="000D73D7">
        <w:rPr>
          <w:rFonts w:asciiTheme="minorHAnsi" w:hAnsiTheme="minorHAnsi" w:cs="Arial"/>
          <w:sz w:val="22"/>
          <w:szCs w:val="22"/>
        </w:rPr>
        <w:t xml:space="preserve"> dans les années récentes,</w:t>
      </w:r>
      <w:r w:rsidR="00F645AD" w:rsidRPr="000D73D7">
        <w:rPr>
          <w:rFonts w:asciiTheme="minorHAnsi" w:hAnsiTheme="minorHAnsi" w:cs="Arial"/>
          <w:sz w:val="22"/>
          <w:szCs w:val="22"/>
        </w:rPr>
        <w:t xml:space="preserve"> un certain nombre d’entreprises d’EGF.BTP ont </w:t>
      </w:r>
      <w:r>
        <w:rPr>
          <w:rFonts w:asciiTheme="minorHAnsi" w:hAnsiTheme="minorHAnsi" w:cs="Arial"/>
          <w:sz w:val="22"/>
          <w:szCs w:val="22"/>
        </w:rPr>
        <w:t xml:space="preserve">progressivement </w:t>
      </w:r>
      <w:r w:rsidR="00F645AD" w:rsidRPr="000D73D7">
        <w:rPr>
          <w:rFonts w:asciiTheme="minorHAnsi" w:hAnsiTheme="minorHAnsi" w:cs="Arial"/>
          <w:sz w:val="22"/>
          <w:szCs w:val="22"/>
        </w:rPr>
        <w:t>mis en place</w:t>
      </w:r>
      <w:r>
        <w:rPr>
          <w:rFonts w:asciiTheme="minorHAnsi" w:hAnsiTheme="minorHAnsi" w:cs="Arial"/>
          <w:sz w:val="22"/>
          <w:szCs w:val="22"/>
        </w:rPr>
        <w:t>,</w:t>
      </w:r>
      <w:r w:rsidR="00F645AD" w:rsidRPr="000D73D7">
        <w:rPr>
          <w:rFonts w:asciiTheme="minorHAnsi" w:hAnsiTheme="minorHAnsi" w:cs="Arial"/>
          <w:sz w:val="22"/>
          <w:szCs w:val="22"/>
        </w:rPr>
        <w:t xml:space="preserve"> </w:t>
      </w:r>
      <w:r w:rsidR="00A7690F" w:rsidRPr="000D73D7">
        <w:rPr>
          <w:rFonts w:asciiTheme="minorHAnsi" w:hAnsiTheme="minorHAnsi" w:cs="Arial"/>
          <w:sz w:val="22"/>
          <w:szCs w:val="22"/>
        </w:rPr>
        <w:t xml:space="preserve">en partenariat avec des </w:t>
      </w:r>
      <w:proofErr w:type="gramStart"/>
      <w:r w:rsidR="00A7690F" w:rsidRPr="000D73D7">
        <w:rPr>
          <w:rFonts w:asciiTheme="minorHAnsi" w:hAnsiTheme="minorHAnsi" w:cs="Arial"/>
          <w:sz w:val="22"/>
          <w:szCs w:val="22"/>
        </w:rPr>
        <w:t>ETT</w:t>
      </w:r>
      <w:r>
        <w:rPr>
          <w:rFonts w:asciiTheme="minorHAnsi" w:hAnsiTheme="minorHAnsi" w:cs="Arial"/>
          <w:sz w:val="22"/>
          <w:szCs w:val="22"/>
        </w:rPr>
        <w:t>,</w:t>
      </w:r>
      <w:r w:rsidR="00A7690F" w:rsidRPr="000D73D7">
        <w:rPr>
          <w:rFonts w:asciiTheme="minorHAnsi" w:hAnsiTheme="minorHAnsi" w:cs="Arial"/>
          <w:sz w:val="22"/>
          <w:szCs w:val="22"/>
        </w:rPr>
        <w:t xml:space="preserve">  </w:t>
      </w:r>
      <w:r w:rsidR="00F645AD" w:rsidRPr="000D73D7">
        <w:rPr>
          <w:rFonts w:asciiTheme="minorHAnsi" w:hAnsiTheme="minorHAnsi" w:cs="Arial"/>
          <w:sz w:val="22"/>
          <w:szCs w:val="22"/>
        </w:rPr>
        <w:t>des</w:t>
      </w:r>
      <w:proofErr w:type="gramEnd"/>
      <w:r w:rsidR="00F645AD" w:rsidRPr="000D73D7">
        <w:rPr>
          <w:rFonts w:asciiTheme="minorHAnsi" w:hAnsiTheme="minorHAnsi" w:cs="Arial"/>
          <w:sz w:val="22"/>
          <w:szCs w:val="22"/>
        </w:rPr>
        <w:t xml:space="preserve"> dispositifs </w:t>
      </w:r>
      <w:r w:rsidR="00007FBB" w:rsidRPr="000D73D7">
        <w:rPr>
          <w:rFonts w:asciiTheme="minorHAnsi" w:hAnsiTheme="minorHAnsi" w:cs="Arial"/>
          <w:sz w:val="22"/>
          <w:szCs w:val="22"/>
        </w:rPr>
        <w:t>de formation</w:t>
      </w:r>
      <w:r w:rsidR="00F645AD" w:rsidRPr="000D73D7">
        <w:rPr>
          <w:rFonts w:asciiTheme="minorHAnsi" w:hAnsiTheme="minorHAnsi" w:cs="Arial"/>
          <w:sz w:val="22"/>
          <w:szCs w:val="22"/>
        </w:rPr>
        <w:t xml:space="preserve">, en interne ou avec des partenaires extérieurs, afin d’assurer </w:t>
      </w:r>
      <w:r>
        <w:rPr>
          <w:rFonts w:asciiTheme="minorHAnsi" w:hAnsiTheme="minorHAnsi" w:cs="Arial"/>
          <w:sz w:val="22"/>
          <w:szCs w:val="22"/>
        </w:rPr>
        <w:t xml:space="preserve">à leurs intérimaires </w:t>
      </w:r>
      <w:r w:rsidR="00F645AD" w:rsidRPr="00834C9C">
        <w:rPr>
          <w:rFonts w:asciiTheme="minorHAnsi" w:hAnsiTheme="minorHAnsi" w:cs="Arial"/>
          <w:sz w:val="22"/>
          <w:szCs w:val="22"/>
          <w:u w:val="single"/>
        </w:rPr>
        <w:t xml:space="preserve">une </w:t>
      </w:r>
      <w:r w:rsidR="007B7DF7" w:rsidRPr="00834C9C">
        <w:rPr>
          <w:rFonts w:asciiTheme="minorHAnsi" w:hAnsiTheme="minorHAnsi" w:cs="Arial"/>
          <w:sz w:val="22"/>
          <w:szCs w:val="22"/>
          <w:u w:val="single"/>
        </w:rPr>
        <w:t xml:space="preserve">formation aux </w:t>
      </w:r>
      <w:r w:rsidR="0062270F" w:rsidRPr="00834C9C">
        <w:rPr>
          <w:rFonts w:asciiTheme="minorHAnsi" w:hAnsiTheme="minorHAnsi" w:cs="Arial"/>
          <w:sz w:val="22"/>
          <w:szCs w:val="22"/>
          <w:u w:val="single"/>
        </w:rPr>
        <w:t>pré</w:t>
      </w:r>
      <w:r w:rsidR="00834C9C" w:rsidRPr="00834C9C">
        <w:rPr>
          <w:rFonts w:asciiTheme="minorHAnsi" w:hAnsiTheme="minorHAnsi" w:cs="Arial"/>
          <w:sz w:val="22"/>
          <w:szCs w:val="22"/>
          <w:u w:val="single"/>
        </w:rPr>
        <w:t>re</w:t>
      </w:r>
      <w:r w:rsidR="0062270F" w:rsidRPr="00834C9C">
        <w:rPr>
          <w:rFonts w:asciiTheme="minorHAnsi" w:hAnsiTheme="minorHAnsi" w:cs="Arial"/>
          <w:sz w:val="22"/>
          <w:szCs w:val="22"/>
          <w:u w:val="single"/>
        </w:rPr>
        <w:t>quis</w:t>
      </w:r>
      <w:r w:rsidR="00834C9C" w:rsidRPr="00834C9C">
        <w:rPr>
          <w:rFonts w:asciiTheme="minorHAnsi" w:hAnsiTheme="minorHAnsi" w:cs="Arial"/>
          <w:sz w:val="22"/>
          <w:szCs w:val="22"/>
          <w:u w:val="single"/>
        </w:rPr>
        <w:t xml:space="preserve"> </w:t>
      </w:r>
      <w:r w:rsidR="007B7DF7" w:rsidRPr="00834C9C">
        <w:rPr>
          <w:rFonts w:asciiTheme="minorHAnsi" w:hAnsiTheme="minorHAnsi" w:cs="Arial"/>
          <w:sz w:val="22"/>
          <w:szCs w:val="22"/>
          <w:u w:val="single"/>
        </w:rPr>
        <w:t xml:space="preserve">fondamentaux </w:t>
      </w:r>
      <w:r w:rsidR="0085241D">
        <w:rPr>
          <w:rFonts w:asciiTheme="minorHAnsi" w:hAnsiTheme="minorHAnsi" w:cs="Arial"/>
          <w:sz w:val="22"/>
          <w:szCs w:val="22"/>
          <w:u w:val="single"/>
        </w:rPr>
        <w:t>de</w:t>
      </w:r>
      <w:r w:rsidR="007B7DF7" w:rsidRPr="00834C9C">
        <w:rPr>
          <w:rFonts w:asciiTheme="minorHAnsi" w:hAnsiTheme="minorHAnsi" w:cs="Arial"/>
          <w:sz w:val="22"/>
          <w:szCs w:val="22"/>
          <w:u w:val="single"/>
        </w:rPr>
        <w:t xml:space="preserve"> l</w:t>
      </w:r>
      <w:r w:rsidR="00F645AD" w:rsidRPr="00834C9C">
        <w:rPr>
          <w:rFonts w:asciiTheme="minorHAnsi" w:hAnsiTheme="minorHAnsi" w:cs="Arial"/>
          <w:sz w:val="22"/>
          <w:szCs w:val="22"/>
          <w:u w:val="single"/>
        </w:rPr>
        <w:t>a sécurité</w:t>
      </w:r>
      <w:r w:rsidRPr="00834C9C">
        <w:rPr>
          <w:rFonts w:asciiTheme="minorHAnsi" w:hAnsiTheme="minorHAnsi" w:cs="Arial"/>
          <w:sz w:val="22"/>
          <w:szCs w:val="22"/>
          <w:u w:val="single"/>
        </w:rPr>
        <w:t>.</w:t>
      </w:r>
    </w:p>
    <w:p w14:paraId="2628DB91" w14:textId="77777777" w:rsidR="00007FBB" w:rsidRPr="00834C9C" w:rsidRDefault="00007FBB" w:rsidP="00F645AD">
      <w:pPr>
        <w:pStyle w:val="Corpsdetexte"/>
        <w:tabs>
          <w:tab w:val="left" w:pos="284"/>
        </w:tabs>
        <w:ind w:left="-76"/>
        <w:rPr>
          <w:rFonts w:asciiTheme="minorHAnsi" w:hAnsiTheme="minorHAnsi" w:cs="Arial"/>
          <w:sz w:val="22"/>
          <w:szCs w:val="22"/>
          <w:u w:val="single"/>
        </w:rPr>
      </w:pPr>
    </w:p>
    <w:p w14:paraId="087C1DC9" w14:textId="7409DB25" w:rsidR="00F645AD" w:rsidRPr="000D73D7" w:rsidRDefault="00F645AD" w:rsidP="00A701F7">
      <w:pPr>
        <w:pStyle w:val="Corpsdetexte"/>
        <w:tabs>
          <w:tab w:val="left" w:pos="284"/>
        </w:tabs>
        <w:ind w:left="-76"/>
        <w:rPr>
          <w:rFonts w:asciiTheme="minorHAnsi" w:hAnsiTheme="minorHAnsi" w:cs="Arial"/>
          <w:sz w:val="22"/>
          <w:szCs w:val="22"/>
        </w:rPr>
      </w:pPr>
      <w:r w:rsidRPr="000D73D7">
        <w:rPr>
          <w:rFonts w:asciiTheme="minorHAnsi" w:hAnsiTheme="minorHAnsi" w:cs="Arial"/>
          <w:sz w:val="22"/>
          <w:szCs w:val="22"/>
        </w:rPr>
        <w:t xml:space="preserve">Ces </w:t>
      </w:r>
      <w:r w:rsidR="00A7690F" w:rsidRPr="000D73D7">
        <w:rPr>
          <w:rFonts w:asciiTheme="minorHAnsi" w:hAnsiTheme="minorHAnsi" w:cs="Arial"/>
          <w:sz w:val="22"/>
          <w:szCs w:val="22"/>
        </w:rPr>
        <w:t xml:space="preserve">formations </w:t>
      </w:r>
      <w:r w:rsidR="00007FBB" w:rsidRPr="000D73D7">
        <w:rPr>
          <w:rFonts w:asciiTheme="minorHAnsi" w:hAnsiTheme="minorHAnsi" w:cs="Arial"/>
          <w:sz w:val="22"/>
          <w:szCs w:val="22"/>
        </w:rPr>
        <w:t xml:space="preserve">sont </w:t>
      </w:r>
      <w:r w:rsidR="00512705">
        <w:rPr>
          <w:rFonts w:asciiTheme="minorHAnsi" w:hAnsiTheme="minorHAnsi" w:cs="Arial"/>
          <w:sz w:val="22"/>
          <w:szCs w:val="22"/>
        </w:rPr>
        <w:t xml:space="preserve">organisées </w:t>
      </w:r>
      <w:r w:rsidR="000D73D7">
        <w:rPr>
          <w:rFonts w:asciiTheme="minorHAnsi" w:hAnsiTheme="minorHAnsi" w:cs="Arial"/>
          <w:sz w:val="22"/>
          <w:szCs w:val="22"/>
        </w:rPr>
        <w:t xml:space="preserve">dans le cadre de </w:t>
      </w:r>
      <w:r w:rsidR="00A7690F" w:rsidRPr="000D73D7">
        <w:rPr>
          <w:rFonts w:asciiTheme="minorHAnsi" w:hAnsiTheme="minorHAnsi" w:cs="Arial"/>
          <w:sz w:val="22"/>
          <w:szCs w:val="22"/>
        </w:rPr>
        <w:t>convention</w:t>
      </w:r>
      <w:r w:rsidR="00007FBB" w:rsidRPr="000D73D7">
        <w:rPr>
          <w:rFonts w:asciiTheme="minorHAnsi" w:hAnsiTheme="minorHAnsi" w:cs="Arial"/>
          <w:sz w:val="22"/>
          <w:szCs w:val="22"/>
        </w:rPr>
        <w:t>s</w:t>
      </w:r>
      <w:r w:rsidR="00DC5041" w:rsidRPr="000D73D7">
        <w:rPr>
          <w:rFonts w:asciiTheme="minorHAnsi" w:hAnsiTheme="minorHAnsi" w:cs="Arial"/>
          <w:sz w:val="22"/>
          <w:szCs w:val="22"/>
        </w:rPr>
        <w:t xml:space="preserve"> de formation et/ou </w:t>
      </w:r>
      <w:r w:rsidR="00A7690F" w:rsidRPr="000D73D7">
        <w:rPr>
          <w:rFonts w:asciiTheme="minorHAnsi" w:hAnsiTheme="minorHAnsi" w:cs="Arial"/>
          <w:sz w:val="22"/>
          <w:szCs w:val="22"/>
        </w:rPr>
        <w:t>via les contrats cadre</w:t>
      </w:r>
      <w:r w:rsidR="00566AE4">
        <w:rPr>
          <w:rFonts w:asciiTheme="minorHAnsi" w:hAnsiTheme="minorHAnsi" w:cs="Arial"/>
          <w:sz w:val="22"/>
          <w:szCs w:val="22"/>
        </w:rPr>
        <w:t>s</w:t>
      </w:r>
      <w:r w:rsidR="00A7690F" w:rsidRPr="000D73D7">
        <w:rPr>
          <w:rFonts w:asciiTheme="minorHAnsi" w:hAnsiTheme="minorHAnsi" w:cs="Arial"/>
          <w:sz w:val="22"/>
          <w:szCs w:val="22"/>
        </w:rPr>
        <w:t xml:space="preserve"> passés </w:t>
      </w:r>
      <w:r w:rsidR="007B7F6F">
        <w:rPr>
          <w:rFonts w:asciiTheme="minorHAnsi" w:hAnsiTheme="minorHAnsi" w:cs="Arial"/>
          <w:sz w:val="22"/>
          <w:szCs w:val="22"/>
        </w:rPr>
        <w:t xml:space="preserve">entre les ETT et </w:t>
      </w:r>
      <w:r w:rsidR="00A7690F" w:rsidRPr="000D73D7">
        <w:rPr>
          <w:rFonts w:asciiTheme="minorHAnsi" w:hAnsiTheme="minorHAnsi" w:cs="Arial"/>
          <w:sz w:val="22"/>
          <w:szCs w:val="22"/>
        </w:rPr>
        <w:t>les entreprises</w:t>
      </w:r>
      <w:r w:rsidR="00512705">
        <w:rPr>
          <w:rFonts w:asciiTheme="minorHAnsi" w:hAnsiTheme="minorHAnsi" w:cs="Arial"/>
          <w:sz w:val="22"/>
          <w:szCs w:val="22"/>
        </w:rPr>
        <w:t xml:space="preserve"> de BTP</w:t>
      </w:r>
      <w:r w:rsidR="00A7690F" w:rsidRPr="000D73D7">
        <w:rPr>
          <w:rFonts w:asciiTheme="minorHAnsi" w:hAnsiTheme="minorHAnsi" w:cs="Arial"/>
          <w:sz w:val="22"/>
          <w:szCs w:val="22"/>
        </w:rPr>
        <w:t>.</w:t>
      </w:r>
      <w:r w:rsidR="00A701F7">
        <w:rPr>
          <w:rFonts w:asciiTheme="minorHAnsi" w:hAnsiTheme="minorHAnsi" w:cs="Arial"/>
          <w:sz w:val="22"/>
          <w:szCs w:val="22"/>
        </w:rPr>
        <w:t xml:space="preserve"> </w:t>
      </w:r>
      <w:r w:rsidR="00A7690F" w:rsidRPr="000D73D7">
        <w:rPr>
          <w:rFonts w:asciiTheme="minorHAnsi" w:hAnsiTheme="minorHAnsi" w:cs="Arial"/>
          <w:sz w:val="22"/>
          <w:szCs w:val="22"/>
        </w:rPr>
        <w:t xml:space="preserve">Elles ne </w:t>
      </w:r>
      <w:r w:rsidR="000D73D7">
        <w:rPr>
          <w:rFonts w:asciiTheme="minorHAnsi" w:hAnsiTheme="minorHAnsi" w:cs="Arial"/>
          <w:sz w:val="22"/>
          <w:szCs w:val="22"/>
        </w:rPr>
        <w:t xml:space="preserve">se substituent en aucun cas à </w:t>
      </w:r>
      <w:r w:rsidR="00A7690F" w:rsidRPr="000D73D7">
        <w:rPr>
          <w:rFonts w:asciiTheme="minorHAnsi" w:hAnsiTheme="minorHAnsi" w:cs="Arial"/>
          <w:sz w:val="22"/>
          <w:szCs w:val="22"/>
        </w:rPr>
        <w:t>l’</w:t>
      </w:r>
      <w:r w:rsidR="000D73D7">
        <w:rPr>
          <w:rFonts w:asciiTheme="minorHAnsi" w:hAnsiTheme="minorHAnsi" w:cs="Arial"/>
          <w:sz w:val="22"/>
          <w:szCs w:val="22"/>
        </w:rPr>
        <w:t>a</w:t>
      </w:r>
      <w:r w:rsidR="00A7690F" w:rsidRPr="000D73D7">
        <w:rPr>
          <w:rFonts w:asciiTheme="minorHAnsi" w:hAnsiTheme="minorHAnsi" w:cs="Arial"/>
          <w:sz w:val="22"/>
          <w:szCs w:val="22"/>
        </w:rPr>
        <w:t xml:space="preserve">ccueil et </w:t>
      </w:r>
      <w:r w:rsidR="0036225D">
        <w:rPr>
          <w:rFonts w:asciiTheme="minorHAnsi" w:hAnsiTheme="minorHAnsi" w:cs="Arial"/>
          <w:sz w:val="22"/>
          <w:szCs w:val="22"/>
        </w:rPr>
        <w:t xml:space="preserve">à </w:t>
      </w:r>
      <w:r w:rsidR="00A7690F" w:rsidRPr="000D73D7">
        <w:rPr>
          <w:rFonts w:asciiTheme="minorHAnsi" w:hAnsiTheme="minorHAnsi" w:cs="Arial"/>
          <w:sz w:val="22"/>
          <w:szCs w:val="22"/>
        </w:rPr>
        <w:t>la</w:t>
      </w:r>
      <w:r w:rsidR="00007FBB" w:rsidRPr="000D73D7">
        <w:rPr>
          <w:rFonts w:asciiTheme="minorHAnsi" w:hAnsiTheme="minorHAnsi" w:cs="Arial"/>
          <w:sz w:val="22"/>
          <w:szCs w:val="22"/>
        </w:rPr>
        <w:t xml:space="preserve"> </w:t>
      </w:r>
      <w:r w:rsidR="0036225D">
        <w:rPr>
          <w:rFonts w:asciiTheme="minorHAnsi" w:hAnsiTheme="minorHAnsi" w:cs="Arial"/>
          <w:sz w:val="22"/>
          <w:szCs w:val="22"/>
        </w:rPr>
        <w:t>f</w:t>
      </w:r>
      <w:r w:rsidR="00A7690F" w:rsidRPr="000D73D7">
        <w:rPr>
          <w:rFonts w:asciiTheme="minorHAnsi" w:hAnsiTheme="minorHAnsi" w:cs="Arial"/>
          <w:sz w:val="22"/>
          <w:szCs w:val="22"/>
        </w:rPr>
        <w:t xml:space="preserve">ormation </w:t>
      </w:r>
      <w:r w:rsidR="00007FBB" w:rsidRPr="000D73D7">
        <w:rPr>
          <w:rFonts w:asciiTheme="minorHAnsi" w:hAnsiTheme="minorHAnsi" w:cs="Arial"/>
          <w:sz w:val="22"/>
          <w:szCs w:val="22"/>
        </w:rPr>
        <w:t xml:space="preserve">sécurité </w:t>
      </w:r>
      <w:r w:rsidR="00A7690F" w:rsidRPr="000D73D7">
        <w:rPr>
          <w:rFonts w:asciiTheme="minorHAnsi" w:hAnsiTheme="minorHAnsi" w:cs="Arial"/>
          <w:sz w:val="22"/>
          <w:szCs w:val="22"/>
        </w:rPr>
        <w:t xml:space="preserve">au poste de </w:t>
      </w:r>
      <w:r w:rsidR="00566AE4">
        <w:rPr>
          <w:rFonts w:asciiTheme="minorHAnsi" w:hAnsiTheme="minorHAnsi" w:cs="Arial"/>
          <w:sz w:val="22"/>
          <w:szCs w:val="22"/>
        </w:rPr>
        <w:t>travail réalisé</w:t>
      </w:r>
      <w:r w:rsidR="00A7690F" w:rsidRPr="000D73D7">
        <w:rPr>
          <w:rFonts w:asciiTheme="minorHAnsi" w:hAnsiTheme="minorHAnsi" w:cs="Arial"/>
          <w:sz w:val="22"/>
          <w:szCs w:val="22"/>
        </w:rPr>
        <w:t>s ensuite sur les chantiers</w:t>
      </w:r>
      <w:r w:rsidR="00007FBB" w:rsidRPr="000D73D7">
        <w:rPr>
          <w:rFonts w:asciiTheme="minorHAnsi" w:hAnsiTheme="minorHAnsi" w:cs="Arial"/>
          <w:sz w:val="22"/>
          <w:szCs w:val="22"/>
        </w:rPr>
        <w:t xml:space="preserve"> par </w:t>
      </w:r>
      <w:r w:rsidR="0079081B" w:rsidRPr="000D73D7">
        <w:rPr>
          <w:rFonts w:asciiTheme="minorHAnsi" w:hAnsiTheme="minorHAnsi" w:cs="Arial"/>
          <w:sz w:val="22"/>
          <w:szCs w:val="22"/>
        </w:rPr>
        <w:t>chaque entreprise</w:t>
      </w:r>
      <w:r w:rsidR="00007FBB" w:rsidRPr="000D73D7">
        <w:rPr>
          <w:rFonts w:asciiTheme="minorHAnsi" w:hAnsiTheme="minorHAnsi" w:cs="Arial"/>
          <w:sz w:val="22"/>
          <w:szCs w:val="22"/>
        </w:rPr>
        <w:t xml:space="preserve"> </w:t>
      </w:r>
      <w:r w:rsidR="0079081B" w:rsidRPr="000D73D7">
        <w:rPr>
          <w:rFonts w:asciiTheme="minorHAnsi" w:hAnsiTheme="minorHAnsi" w:cs="Arial"/>
          <w:sz w:val="22"/>
          <w:szCs w:val="22"/>
        </w:rPr>
        <w:t>utilisatrice</w:t>
      </w:r>
      <w:r w:rsidR="00D340AD" w:rsidRPr="000D73D7">
        <w:rPr>
          <w:rFonts w:asciiTheme="minorHAnsi" w:hAnsiTheme="minorHAnsi" w:cs="Arial"/>
          <w:sz w:val="22"/>
          <w:szCs w:val="22"/>
        </w:rPr>
        <w:t xml:space="preserve"> </w:t>
      </w:r>
      <w:r w:rsidR="00DC5041" w:rsidRPr="000D73D7">
        <w:rPr>
          <w:rFonts w:asciiTheme="minorHAnsi" w:hAnsiTheme="minorHAnsi" w:cs="Arial"/>
          <w:sz w:val="22"/>
          <w:szCs w:val="22"/>
        </w:rPr>
        <w:t xml:space="preserve">(EU) </w:t>
      </w:r>
      <w:r w:rsidR="00D340AD" w:rsidRPr="000D73D7">
        <w:rPr>
          <w:rFonts w:asciiTheme="minorHAnsi" w:hAnsiTheme="minorHAnsi" w:cs="Arial"/>
          <w:sz w:val="22"/>
          <w:szCs w:val="22"/>
        </w:rPr>
        <w:t>de ce personnel intérima</w:t>
      </w:r>
      <w:r w:rsidR="0079081B" w:rsidRPr="000D73D7">
        <w:rPr>
          <w:rFonts w:asciiTheme="minorHAnsi" w:hAnsiTheme="minorHAnsi" w:cs="Arial"/>
          <w:sz w:val="22"/>
          <w:szCs w:val="22"/>
        </w:rPr>
        <w:t>ire</w:t>
      </w:r>
      <w:r w:rsidR="00007FBB" w:rsidRPr="000D73D7">
        <w:rPr>
          <w:rFonts w:asciiTheme="minorHAnsi" w:hAnsiTheme="minorHAnsi" w:cs="Arial"/>
          <w:sz w:val="22"/>
          <w:szCs w:val="22"/>
        </w:rPr>
        <w:t>.</w:t>
      </w:r>
      <w:r w:rsidR="00A7690F" w:rsidRPr="000D73D7">
        <w:rPr>
          <w:rFonts w:asciiTheme="minorHAnsi" w:hAnsiTheme="minorHAnsi" w:cs="Arial"/>
          <w:sz w:val="22"/>
          <w:szCs w:val="22"/>
        </w:rPr>
        <w:t xml:space="preserve">  </w:t>
      </w:r>
    </w:p>
    <w:p w14:paraId="1C8F6A85" w14:textId="77777777" w:rsidR="001C0BD2" w:rsidRPr="001C0BD2" w:rsidRDefault="001C0BD2" w:rsidP="00F645AD">
      <w:pPr>
        <w:pStyle w:val="Corpsdetexte"/>
        <w:tabs>
          <w:tab w:val="left" w:pos="284"/>
        </w:tabs>
        <w:ind w:left="-76"/>
        <w:rPr>
          <w:rFonts w:asciiTheme="minorHAnsi" w:hAnsiTheme="minorHAnsi" w:cs="Arial"/>
          <w:sz w:val="22"/>
          <w:szCs w:val="22"/>
        </w:rPr>
      </w:pPr>
    </w:p>
    <w:p w14:paraId="44F63EE1" w14:textId="77777777" w:rsidR="00A7690F" w:rsidRDefault="00A7690F" w:rsidP="003B0AE6">
      <w:pPr>
        <w:pStyle w:val="Paragraphedeliste"/>
        <w:ind w:hanging="720"/>
        <w:jc w:val="center"/>
        <w:rPr>
          <w:b/>
          <w:noProof/>
          <w:lang w:eastAsia="fr-FR"/>
        </w:rPr>
      </w:pPr>
      <w:r w:rsidRPr="00CB6E64">
        <w:rPr>
          <w:b/>
          <w:noProof/>
          <w:lang w:eastAsia="fr-FR"/>
        </w:rPr>
        <w:drawing>
          <wp:inline distT="0" distB="0" distL="0" distR="0" wp14:anchorId="0F939DFB" wp14:editId="1D10F386">
            <wp:extent cx="4400550" cy="1019175"/>
            <wp:effectExtent l="0" t="95250" r="0" b="104775"/>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5D715AB" w14:textId="77777777" w:rsidR="00A7690F" w:rsidRPr="0036225D" w:rsidRDefault="007B7DF7" w:rsidP="00A7690F">
      <w:pPr>
        <w:pStyle w:val="Corpsdetexte"/>
        <w:tabs>
          <w:tab w:val="left" w:pos="284"/>
        </w:tabs>
        <w:ind w:left="-76"/>
        <w:rPr>
          <w:rFonts w:asciiTheme="minorHAnsi" w:hAnsiTheme="minorHAnsi" w:cs="Arial"/>
          <w:sz w:val="22"/>
          <w:szCs w:val="22"/>
        </w:rPr>
      </w:pPr>
      <w:r w:rsidRPr="0036225D">
        <w:rPr>
          <w:rFonts w:asciiTheme="minorHAnsi" w:hAnsiTheme="minorHAnsi" w:cs="Arial"/>
          <w:sz w:val="22"/>
          <w:szCs w:val="22"/>
        </w:rPr>
        <w:t xml:space="preserve">Ces </w:t>
      </w:r>
      <w:r w:rsidR="00A7690F" w:rsidRPr="0036225D">
        <w:rPr>
          <w:rFonts w:asciiTheme="minorHAnsi" w:hAnsiTheme="minorHAnsi" w:cs="Arial"/>
          <w:sz w:val="22"/>
          <w:szCs w:val="22"/>
        </w:rPr>
        <w:t>démarche</w:t>
      </w:r>
      <w:r w:rsidRPr="0036225D">
        <w:rPr>
          <w:rFonts w:asciiTheme="minorHAnsi" w:hAnsiTheme="minorHAnsi" w:cs="Arial"/>
          <w:sz w:val="22"/>
          <w:szCs w:val="22"/>
        </w:rPr>
        <w:t>s</w:t>
      </w:r>
      <w:r w:rsidR="0036225D">
        <w:rPr>
          <w:rFonts w:asciiTheme="minorHAnsi" w:hAnsiTheme="minorHAnsi" w:cs="Arial"/>
          <w:sz w:val="22"/>
          <w:szCs w:val="22"/>
        </w:rPr>
        <w:t xml:space="preserve"> </w:t>
      </w:r>
      <w:r w:rsidRPr="0036225D">
        <w:rPr>
          <w:rFonts w:asciiTheme="minorHAnsi" w:hAnsiTheme="minorHAnsi" w:cs="Arial"/>
          <w:sz w:val="22"/>
          <w:szCs w:val="22"/>
        </w:rPr>
        <w:t>sont</w:t>
      </w:r>
      <w:r w:rsidR="00A7690F" w:rsidRPr="0036225D">
        <w:rPr>
          <w:rFonts w:asciiTheme="minorHAnsi" w:hAnsiTheme="minorHAnsi" w:cs="Arial"/>
          <w:sz w:val="22"/>
          <w:szCs w:val="22"/>
        </w:rPr>
        <w:t xml:space="preserve"> intéressante</w:t>
      </w:r>
      <w:r w:rsidRPr="0036225D">
        <w:rPr>
          <w:rFonts w:asciiTheme="minorHAnsi" w:hAnsiTheme="minorHAnsi" w:cs="Arial"/>
          <w:sz w:val="22"/>
          <w:szCs w:val="22"/>
        </w:rPr>
        <w:t>s</w:t>
      </w:r>
      <w:r w:rsidR="00A7690F" w:rsidRPr="0036225D">
        <w:rPr>
          <w:rFonts w:asciiTheme="minorHAnsi" w:hAnsiTheme="minorHAnsi" w:cs="Arial"/>
          <w:sz w:val="22"/>
          <w:szCs w:val="22"/>
        </w:rPr>
        <w:t xml:space="preserve"> mais</w:t>
      </w:r>
      <w:r w:rsidR="0036225D">
        <w:rPr>
          <w:rFonts w:asciiTheme="minorHAnsi" w:hAnsiTheme="minorHAnsi" w:cs="Arial"/>
          <w:sz w:val="22"/>
          <w:szCs w:val="22"/>
        </w:rPr>
        <w:t>,</w:t>
      </w:r>
      <w:r w:rsidR="00A7690F" w:rsidRPr="0036225D">
        <w:rPr>
          <w:rFonts w:asciiTheme="minorHAnsi" w:hAnsiTheme="minorHAnsi" w:cs="Arial"/>
          <w:sz w:val="22"/>
          <w:szCs w:val="22"/>
        </w:rPr>
        <w:t xml:space="preserve"> pour gagner en efficacité, il </w:t>
      </w:r>
      <w:r w:rsidR="0036225D">
        <w:rPr>
          <w:rFonts w:asciiTheme="minorHAnsi" w:hAnsiTheme="minorHAnsi" w:cs="Arial"/>
          <w:sz w:val="22"/>
          <w:szCs w:val="22"/>
        </w:rPr>
        <w:t>a été jugé essentiel que</w:t>
      </w:r>
      <w:r w:rsidR="00A7690F" w:rsidRPr="0036225D">
        <w:rPr>
          <w:rFonts w:asciiTheme="minorHAnsi" w:hAnsiTheme="minorHAnsi" w:cs="Arial"/>
          <w:sz w:val="22"/>
          <w:szCs w:val="22"/>
        </w:rPr>
        <w:t> les intérimaires ne soient pas contraints de suivre une formation à la sécurité</w:t>
      </w:r>
      <w:r w:rsidR="007B7F6F">
        <w:rPr>
          <w:rFonts w:asciiTheme="minorHAnsi" w:hAnsiTheme="minorHAnsi" w:cs="Arial"/>
          <w:sz w:val="22"/>
          <w:szCs w:val="22"/>
        </w:rPr>
        <w:t xml:space="preserve"> de même nature à chaque changement d’EU.</w:t>
      </w:r>
    </w:p>
    <w:p w14:paraId="17670DB3" w14:textId="77777777" w:rsidR="00341536" w:rsidRPr="0036225D" w:rsidRDefault="00341536" w:rsidP="00F645AD">
      <w:pPr>
        <w:pStyle w:val="Corpsdetexte"/>
        <w:tabs>
          <w:tab w:val="left" w:pos="284"/>
        </w:tabs>
        <w:ind w:left="-76"/>
        <w:rPr>
          <w:rFonts w:asciiTheme="minorHAnsi" w:hAnsiTheme="minorHAnsi" w:cs="Arial"/>
          <w:sz w:val="22"/>
          <w:szCs w:val="22"/>
        </w:rPr>
      </w:pPr>
    </w:p>
    <w:p w14:paraId="678557ED" w14:textId="486F2801" w:rsidR="00DF14E0" w:rsidRPr="00DF14E0" w:rsidRDefault="0036225D" w:rsidP="00DF14E0">
      <w:pPr>
        <w:pStyle w:val="Corpsdetexte"/>
        <w:tabs>
          <w:tab w:val="left" w:pos="284"/>
        </w:tabs>
        <w:ind w:left="-76"/>
        <w:rPr>
          <w:rFonts w:asciiTheme="minorHAnsi" w:hAnsiTheme="minorHAnsi" w:cs="Arial"/>
          <w:sz w:val="22"/>
          <w:szCs w:val="22"/>
        </w:rPr>
      </w:pPr>
      <w:r w:rsidRPr="00DF14E0">
        <w:rPr>
          <w:rFonts w:asciiTheme="minorHAnsi" w:hAnsiTheme="minorHAnsi" w:cs="Arial"/>
          <w:sz w:val="22"/>
          <w:szCs w:val="22"/>
        </w:rPr>
        <w:t xml:space="preserve">C’est donc </w:t>
      </w:r>
      <w:r w:rsidR="00341536" w:rsidRPr="00DF14E0">
        <w:rPr>
          <w:rFonts w:asciiTheme="minorHAnsi" w:hAnsiTheme="minorHAnsi" w:cs="Arial"/>
          <w:sz w:val="22"/>
          <w:szCs w:val="22"/>
        </w:rPr>
        <w:t>dans ce</w:t>
      </w:r>
      <w:r w:rsidR="000C5040" w:rsidRPr="00DF14E0">
        <w:rPr>
          <w:rFonts w:asciiTheme="minorHAnsi" w:hAnsiTheme="minorHAnsi" w:cs="Arial"/>
          <w:sz w:val="22"/>
          <w:szCs w:val="22"/>
        </w:rPr>
        <w:t xml:space="preserve"> contexte qu’</w:t>
      </w:r>
      <w:r w:rsidR="00341536" w:rsidRPr="00DF14E0">
        <w:rPr>
          <w:rFonts w:asciiTheme="minorHAnsi" w:hAnsiTheme="minorHAnsi" w:cs="Arial"/>
          <w:sz w:val="22"/>
          <w:szCs w:val="22"/>
        </w:rPr>
        <w:t>EGF</w:t>
      </w:r>
      <w:r w:rsidR="000A2493" w:rsidRPr="00DF14E0">
        <w:rPr>
          <w:rFonts w:asciiTheme="minorHAnsi" w:hAnsiTheme="minorHAnsi" w:cs="Arial"/>
          <w:sz w:val="22"/>
          <w:szCs w:val="22"/>
        </w:rPr>
        <w:t>.</w:t>
      </w:r>
      <w:r w:rsidR="00341536" w:rsidRPr="00DF14E0">
        <w:rPr>
          <w:rFonts w:asciiTheme="minorHAnsi" w:hAnsiTheme="minorHAnsi" w:cs="Arial"/>
          <w:sz w:val="22"/>
          <w:szCs w:val="22"/>
        </w:rPr>
        <w:t>BTP</w:t>
      </w:r>
      <w:r w:rsidR="00786512">
        <w:rPr>
          <w:rFonts w:asciiTheme="minorHAnsi" w:hAnsiTheme="minorHAnsi" w:cs="Arial"/>
          <w:sz w:val="22"/>
          <w:szCs w:val="22"/>
        </w:rPr>
        <w:t>, S</w:t>
      </w:r>
      <w:r w:rsidRPr="00DF14E0">
        <w:rPr>
          <w:rFonts w:asciiTheme="minorHAnsi" w:hAnsiTheme="minorHAnsi" w:cs="Arial"/>
          <w:sz w:val="22"/>
          <w:szCs w:val="22"/>
        </w:rPr>
        <w:t>yndicat national des entreprises générales de construction</w:t>
      </w:r>
      <w:r w:rsidR="00DF14E0" w:rsidRPr="00DF14E0">
        <w:rPr>
          <w:rFonts w:asciiTheme="minorHAnsi" w:hAnsiTheme="minorHAnsi" w:cs="Arial"/>
          <w:sz w:val="22"/>
          <w:szCs w:val="22"/>
        </w:rPr>
        <w:t>,</w:t>
      </w:r>
      <w:r w:rsidR="00271426" w:rsidRPr="00DF14E0">
        <w:rPr>
          <w:rFonts w:asciiTheme="minorHAnsi" w:hAnsiTheme="minorHAnsi" w:cs="Arial"/>
          <w:sz w:val="22"/>
          <w:szCs w:val="22"/>
        </w:rPr>
        <w:t xml:space="preserve"> et </w:t>
      </w:r>
      <w:r w:rsidR="000C5040" w:rsidRPr="00DF14E0">
        <w:rPr>
          <w:rFonts w:asciiTheme="minorHAnsi" w:hAnsiTheme="minorHAnsi" w:cs="Arial"/>
          <w:sz w:val="22"/>
          <w:szCs w:val="22"/>
        </w:rPr>
        <w:t xml:space="preserve">l’ASEBTP </w:t>
      </w:r>
      <w:r w:rsidR="00DF14E0" w:rsidRPr="00DF14E0">
        <w:rPr>
          <w:rFonts w:ascii="Calibri" w:hAnsi="Calibri" w:cs="Arial"/>
          <w:sz w:val="22"/>
          <w:szCs w:val="22"/>
        </w:rPr>
        <w:t>(Animateurs Sécurité des Entreprises du BTP</w:t>
      </w:r>
      <w:r w:rsidR="00DF14E0" w:rsidRPr="00DF14E0">
        <w:rPr>
          <w:rFonts w:asciiTheme="minorHAnsi" w:hAnsiTheme="minorHAnsi" w:cs="Arial"/>
          <w:sz w:val="22"/>
          <w:szCs w:val="22"/>
        </w:rPr>
        <w:t>) ont entamé une démarche visant à ce que :</w:t>
      </w:r>
    </w:p>
    <w:p w14:paraId="018B1F61" w14:textId="77777777" w:rsidR="00DF14E0" w:rsidRPr="00DF14E0" w:rsidRDefault="00630572" w:rsidP="00DF14E0">
      <w:pPr>
        <w:pStyle w:val="Corpsdetexte"/>
        <w:numPr>
          <w:ilvl w:val="0"/>
          <w:numId w:val="38"/>
        </w:numPr>
        <w:tabs>
          <w:tab w:val="left" w:pos="284"/>
        </w:tabs>
        <w:rPr>
          <w:rFonts w:asciiTheme="minorHAnsi" w:hAnsiTheme="minorHAnsi" w:cs="Arial"/>
          <w:sz w:val="22"/>
          <w:szCs w:val="22"/>
        </w:rPr>
      </w:pPr>
      <w:proofErr w:type="gramStart"/>
      <w:r>
        <w:rPr>
          <w:rFonts w:ascii="Calibri" w:hAnsi="Calibri" w:cs="Arial"/>
          <w:sz w:val="22"/>
          <w:szCs w:val="22"/>
        </w:rPr>
        <w:t>l</w:t>
      </w:r>
      <w:r w:rsidR="00DF14E0" w:rsidRPr="00DF14E0">
        <w:rPr>
          <w:rFonts w:ascii="Calibri" w:hAnsi="Calibri" w:cs="Arial"/>
          <w:sz w:val="22"/>
          <w:szCs w:val="22"/>
        </w:rPr>
        <w:t>es</w:t>
      </w:r>
      <w:proofErr w:type="gramEnd"/>
      <w:r w:rsidR="00DF14E0" w:rsidRPr="00DF14E0">
        <w:rPr>
          <w:rFonts w:ascii="Calibri" w:hAnsi="Calibri" w:cs="Arial"/>
          <w:sz w:val="22"/>
          <w:szCs w:val="22"/>
        </w:rPr>
        <w:t xml:space="preserve"> </w:t>
      </w:r>
      <w:r>
        <w:rPr>
          <w:rFonts w:ascii="Calibri" w:hAnsi="Calibri" w:cs="Arial"/>
          <w:sz w:val="22"/>
          <w:szCs w:val="22"/>
        </w:rPr>
        <w:t>ETT puissent disposer d’une formation de référence aux prérequis fondamentaux de la sécurité sur chantier reconnue par les entreprises de BTP</w:t>
      </w:r>
    </w:p>
    <w:p w14:paraId="513F7E84" w14:textId="27B079A5" w:rsidR="00DF14E0" w:rsidRPr="00DF14E0" w:rsidRDefault="00630572" w:rsidP="00DF14E0">
      <w:pPr>
        <w:pStyle w:val="Corpsdetexte"/>
        <w:numPr>
          <w:ilvl w:val="0"/>
          <w:numId w:val="38"/>
        </w:numPr>
        <w:tabs>
          <w:tab w:val="left" w:pos="284"/>
        </w:tabs>
        <w:rPr>
          <w:rFonts w:asciiTheme="minorHAnsi" w:hAnsiTheme="minorHAnsi" w:cs="Arial"/>
          <w:sz w:val="22"/>
          <w:szCs w:val="22"/>
        </w:rPr>
      </w:pPr>
      <w:proofErr w:type="gramStart"/>
      <w:r>
        <w:rPr>
          <w:rFonts w:ascii="Calibri" w:hAnsi="Calibri" w:cs="Arial"/>
          <w:sz w:val="22"/>
          <w:szCs w:val="22"/>
        </w:rPr>
        <w:t>l</w:t>
      </w:r>
      <w:r w:rsidR="005A0E01">
        <w:rPr>
          <w:rFonts w:ascii="Calibri" w:hAnsi="Calibri" w:cs="Arial"/>
          <w:sz w:val="22"/>
          <w:szCs w:val="22"/>
        </w:rPr>
        <w:t>es</w:t>
      </w:r>
      <w:proofErr w:type="gramEnd"/>
      <w:r w:rsidR="005A0E01">
        <w:rPr>
          <w:rFonts w:ascii="Calibri" w:hAnsi="Calibri" w:cs="Arial"/>
          <w:sz w:val="22"/>
          <w:szCs w:val="22"/>
        </w:rPr>
        <w:t xml:space="preserve"> </w:t>
      </w:r>
      <w:r w:rsidR="00DF14E0">
        <w:rPr>
          <w:rFonts w:ascii="Calibri" w:hAnsi="Calibri" w:cs="Arial"/>
          <w:sz w:val="22"/>
          <w:szCs w:val="22"/>
        </w:rPr>
        <w:t>résultats de</w:t>
      </w:r>
      <w:r w:rsidR="00566AE4">
        <w:rPr>
          <w:rFonts w:ascii="Calibri" w:hAnsi="Calibri" w:cs="Arial"/>
          <w:sz w:val="22"/>
          <w:szCs w:val="22"/>
        </w:rPr>
        <w:t xml:space="preserve"> l’évaluation</w:t>
      </w:r>
      <w:r w:rsidR="00DF14E0">
        <w:rPr>
          <w:rFonts w:ascii="Calibri" w:hAnsi="Calibri" w:cs="Arial"/>
          <w:sz w:val="22"/>
          <w:szCs w:val="22"/>
        </w:rPr>
        <w:t xml:space="preserve"> des </w:t>
      </w:r>
      <w:r w:rsidR="00DA3C18">
        <w:rPr>
          <w:rFonts w:ascii="Calibri" w:hAnsi="Calibri" w:cs="Arial"/>
          <w:sz w:val="22"/>
          <w:szCs w:val="22"/>
        </w:rPr>
        <w:t xml:space="preserve">actions suivies par </w:t>
      </w:r>
      <w:r w:rsidR="00DF14E0" w:rsidRPr="00DF14E0">
        <w:rPr>
          <w:rFonts w:ascii="Calibri" w:hAnsi="Calibri" w:cs="Arial"/>
          <w:sz w:val="22"/>
          <w:szCs w:val="22"/>
        </w:rPr>
        <w:t>les intérimaires fassent l’objet d’un</w:t>
      </w:r>
      <w:r w:rsidR="00190F7D">
        <w:rPr>
          <w:rFonts w:ascii="Calibri" w:hAnsi="Calibri" w:cs="Arial"/>
          <w:sz w:val="22"/>
          <w:szCs w:val="22"/>
        </w:rPr>
        <w:t>e traçabilité</w:t>
      </w:r>
      <w:r w:rsidR="00DF14E0" w:rsidRPr="00DF14E0">
        <w:rPr>
          <w:rFonts w:ascii="Calibri" w:hAnsi="Calibri" w:cs="Arial"/>
          <w:sz w:val="22"/>
          <w:szCs w:val="22"/>
        </w:rPr>
        <w:t xml:space="preserve"> accessible aux </w:t>
      </w:r>
      <w:r w:rsidR="00512705">
        <w:rPr>
          <w:rFonts w:ascii="Calibri" w:hAnsi="Calibri" w:cs="Arial"/>
          <w:sz w:val="22"/>
          <w:szCs w:val="22"/>
        </w:rPr>
        <w:t>ETT et aux entreprises de BTP</w:t>
      </w:r>
      <w:r w:rsidR="00DF14E0" w:rsidRPr="00DF14E0">
        <w:rPr>
          <w:rFonts w:ascii="Calibri" w:hAnsi="Calibri" w:cs="Arial"/>
          <w:sz w:val="22"/>
          <w:szCs w:val="22"/>
        </w:rPr>
        <w:t>.</w:t>
      </w:r>
    </w:p>
    <w:p w14:paraId="0BE5633A" w14:textId="77777777" w:rsidR="00DF14E0" w:rsidRPr="00DF14E0" w:rsidRDefault="00DF14E0" w:rsidP="00DF14E0">
      <w:pPr>
        <w:pStyle w:val="Corpsdetexte"/>
        <w:tabs>
          <w:tab w:val="left" w:pos="284"/>
        </w:tabs>
        <w:ind w:left="284"/>
        <w:rPr>
          <w:rFonts w:ascii="Calibri" w:hAnsi="Calibri" w:cs="Arial"/>
          <w:sz w:val="22"/>
          <w:szCs w:val="22"/>
        </w:rPr>
      </w:pPr>
    </w:p>
    <w:p w14:paraId="7A1C5BC5" w14:textId="77777777" w:rsidR="000C5040" w:rsidRPr="0036225D" w:rsidRDefault="000C5040" w:rsidP="00F645AD">
      <w:pPr>
        <w:pStyle w:val="Corpsdetexte"/>
        <w:tabs>
          <w:tab w:val="left" w:pos="284"/>
        </w:tabs>
        <w:ind w:left="-76"/>
        <w:rPr>
          <w:rFonts w:asciiTheme="minorHAnsi" w:hAnsiTheme="minorHAnsi" w:cs="Arial"/>
          <w:sz w:val="22"/>
          <w:szCs w:val="22"/>
        </w:rPr>
      </w:pPr>
      <w:r w:rsidRPr="0036225D">
        <w:rPr>
          <w:rFonts w:asciiTheme="minorHAnsi" w:hAnsiTheme="minorHAnsi" w:cs="Arial"/>
          <w:sz w:val="22"/>
          <w:szCs w:val="22"/>
        </w:rPr>
        <w:t>Ils ont en outre demandé à l’OPPBTP de bien vouloir s’associer à leurs travaux</w:t>
      </w:r>
      <w:r w:rsidR="00DF14E0">
        <w:rPr>
          <w:rFonts w:asciiTheme="minorHAnsi" w:hAnsiTheme="minorHAnsi" w:cs="Arial"/>
          <w:sz w:val="22"/>
          <w:szCs w:val="22"/>
        </w:rPr>
        <w:t>,</w:t>
      </w:r>
      <w:r w:rsidRPr="0036225D">
        <w:rPr>
          <w:rFonts w:asciiTheme="minorHAnsi" w:hAnsiTheme="minorHAnsi" w:cs="Arial"/>
          <w:sz w:val="22"/>
          <w:szCs w:val="22"/>
        </w:rPr>
        <w:t xml:space="preserve"> afin de leur apporter son expertise technique et pédagogique.</w:t>
      </w:r>
    </w:p>
    <w:p w14:paraId="2CF97B25" w14:textId="77777777" w:rsidR="0058061F" w:rsidRPr="0036225D" w:rsidRDefault="0058061F" w:rsidP="00F645AD">
      <w:pPr>
        <w:pStyle w:val="Corpsdetexte"/>
        <w:tabs>
          <w:tab w:val="left" w:pos="284"/>
        </w:tabs>
        <w:ind w:left="-76"/>
        <w:rPr>
          <w:rFonts w:asciiTheme="minorHAnsi" w:hAnsiTheme="minorHAnsi" w:cs="Arial"/>
          <w:sz w:val="22"/>
          <w:szCs w:val="22"/>
        </w:rPr>
      </w:pPr>
    </w:p>
    <w:p w14:paraId="5E7E9E9C" w14:textId="5CEEAF95" w:rsidR="00A701F7" w:rsidRDefault="00DF14E0" w:rsidP="00263F48">
      <w:pPr>
        <w:pStyle w:val="Corpsdetexte"/>
        <w:tabs>
          <w:tab w:val="left" w:pos="284"/>
        </w:tabs>
        <w:ind w:left="-76"/>
        <w:rPr>
          <w:rFonts w:asciiTheme="minorHAnsi" w:hAnsiTheme="minorHAnsi" w:cs="Arial"/>
          <w:sz w:val="22"/>
          <w:szCs w:val="22"/>
        </w:rPr>
      </w:pPr>
      <w:r>
        <w:rPr>
          <w:rFonts w:asciiTheme="minorHAnsi" w:hAnsiTheme="minorHAnsi" w:cs="Arial"/>
          <w:sz w:val="22"/>
          <w:szCs w:val="22"/>
        </w:rPr>
        <w:t>L</w:t>
      </w:r>
      <w:r w:rsidR="00630572">
        <w:rPr>
          <w:rFonts w:asciiTheme="minorHAnsi" w:hAnsiTheme="minorHAnsi" w:cs="Arial"/>
          <w:sz w:val="22"/>
          <w:szCs w:val="22"/>
        </w:rPr>
        <w:t>a formation présentée ci-après</w:t>
      </w:r>
      <w:r w:rsidR="009F5BBE">
        <w:rPr>
          <w:rFonts w:asciiTheme="minorHAnsi" w:hAnsiTheme="minorHAnsi" w:cs="Arial"/>
          <w:sz w:val="22"/>
          <w:szCs w:val="22"/>
        </w:rPr>
        <w:t xml:space="preserve"> est donc commune aux entreprises générales</w:t>
      </w:r>
      <w:r w:rsidR="007B7F6F">
        <w:rPr>
          <w:rFonts w:asciiTheme="minorHAnsi" w:hAnsiTheme="minorHAnsi" w:cs="Arial"/>
          <w:sz w:val="22"/>
          <w:szCs w:val="22"/>
        </w:rPr>
        <w:t xml:space="preserve"> de BTP</w:t>
      </w:r>
      <w:r w:rsidR="009F5BBE">
        <w:rPr>
          <w:rFonts w:asciiTheme="minorHAnsi" w:hAnsiTheme="minorHAnsi" w:cs="Arial"/>
          <w:sz w:val="22"/>
          <w:szCs w:val="22"/>
        </w:rPr>
        <w:t xml:space="preserve">. Elle a été définie à partir des éléments déjà existants dans les entreprises et prend la dénomination </w:t>
      </w:r>
      <w:proofErr w:type="gramStart"/>
      <w:r w:rsidR="009F5BBE">
        <w:rPr>
          <w:rFonts w:asciiTheme="minorHAnsi" w:hAnsiTheme="minorHAnsi" w:cs="Arial"/>
          <w:sz w:val="22"/>
          <w:szCs w:val="22"/>
        </w:rPr>
        <w:t xml:space="preserve">de </w:t>
      </w:r>
      <w:r w:rsidRPr="0036225D">
        <w:rPr>
          <w:rFonts w:asciiTheme="minorHAnsi" w:hAnsiTheme="minorHAnsi" w:cs="Arial"/>
          <w:sz w:val="22"/>
          <w:szCs w:val="22"/>
        </w:rPr>
        <w:t xml:space="preserve"> «</w:t>
      </w:r>
      <w:proofErr w:type="gramEnd"/>
      <w:r w:rsidRPr="0036225D">
        <w:rPr>
          <w:rFonts w:asciiTheme="minorHAnsi" w:hAnsiTheme="minorHAnsi" w:cs="Arial"/>
          <w:sz w:val="22"/>
          <w:szCs w:val="22"/>
        </w:rPr>
        <w:t> PASSEPORT SECURITE INTERIM » (</w:t>
      </w:r>
      <w:r w:rsidR="005C0813" w:rsidRPr="005C0813">
        <w:rPr>
          <w:rFonts w:asciiTheme="minorHAnsi" w:hAnsiTheme="minorHAnsi" w:cs="Arial"/>
          <w:sz w:val="22"/>
          <w:szCs w:val="22"/>
        </w:rPr>
        <w:t>PASI BTP®</w:t>
      </w:r>
      <w:r w:rsidRPr="0036225D">
        <w:rPr>
          <w:rFonts w:asciiTheme="minorHAnsi" w:hAnsiTheme="minorHAnsi" w:cs="Arial"/>
          <w:sz w:val="22"/>
          <w:szCs w:val="22"/>
        </w:rPr>
        <w:t xml:space="preserve">). </w:t>
      </w:r>
    </w:p>
    <w:p w14:paraId="3A97B09F" w14:textId="77777777" w:rsidR="00897C21" w:rsidRDefault="00897C21" w:rsidP="009F5BBE">
      <w:pPr>
        <w:pStyle w:val="Corpsdetexte"/>
        <w:tabs>
          <w:tab w:val="left" w:pos="284"/>
        </w:tabs>
        <w:rPr>
          <w:rFonts w:asciiTheme="minorHAnsi" w:hAnsiTheme="minorHAnsi" w:cs="Arial"/>
          <w:sz w:val="22"/>
          <w:szCs w:val="22"/>
        </w:rPr>
      </w:pPr>
    </w:p>
    <w:p w14:paraId="685F9774" w14:textId="77777777" w:rsidR="00897C21" w:rsidRPr="0036225D" w:rsidRDefault="00897C21" w:rsidP="009F5BBE">
      <w:pPr>
        <w:pStyle w:val="Corpsdetexte"/>
        <w:tabs>
          <w:tab w:val="left" w:pos="284"/>
        </w:tabs>
        <w:rPr>
          <w:rFonts w:asciiTheme="minorHAnsi" w:hAnsiTheme="minorHAnsi" w:cs="Arial"/>
          <w:sz w:val="22"/>
          <w:szCs w:val="22"/>
        </w:rPr>
      </w:pPr>
    </w:p>
    <w:p w14:paraId="36423939" w14:textId="77777777" w:rsidR="0075291B" w:rsidRPr="005809AC" w:rsidRDefault="006F376A" w:rsidP="00030D1E">
      <w:pPr>
        <w:pStyle w:val="Titre2"/>
        <w:numPr>
          <w:ilvl w:val="0"/>
          <w:numId w:val="12"/>
        </w:numPr>
        <w:spacing w:after="240"/>
        <w:rPr>
          <w:rFonts w:asciiTheme="minorHAnsi" w:hAnsiTheme="minorHAnsi" w:cs="Arial"/>
          <w:color w:val="17365D" w:themeColor="text2" w:themeShade="BF"/>
          <w:sz w:val="24"/>
          <w:szCs w:val="24"/>
        </w:rPr>
      </w:pPr>
      <w:bookmarkStart w:id="1" w:name="_Toc415220832"/>
      <w:r w:rsidRPr="005809AC">
        <w:rPr>
          <w:rFonts w:asciiTheme="minorHAnsi" w:hAnsiTheme="minorHAnsi" w:cs="Arial"/>
          <w:color w:val="17365D" w:themeColor="text2" w:themeShade="BF"/>
          <w:sz w:val="24"/>
          <w:szCs w:val="24"/>
        </w:rPr>
        <w:lastRenderedPageBreak/>
        <w:t>Objectif</w:t>
      </w:r>
      <w:r w:rsidR="006F69C3" w:rsidRPr="005809AC">
        <w:rPr>
          <w:rFonts w:asciiTheme="minorHAnsi" w:hAnsiTheme="minorHAnsi" w:cs="Arial"/>
          <w:color w:val="17365D" w:themeColor="text2" w:themeShade="BF"/>
          <w:sz w:val="24"/>
          <w:szCs w:val="24"/>
        </w:rPr>
        <w:t>s</w:t>
      </w:r>
      <w:r w:rsidR="0045295E" w:rsidRPr="005809AC">
        <w:rPr>
          <w:rFonts w:asciiTheme="minorHAnsi" w:hAnsiTheme="minorHAnsi" w:cs="Arial"/>
          <w:color w:val="17365D" w:themeColor="text2" w:themeShade="BF"/>
          <w:sz w:val="24"/>
          <w:szCs w:val="24"/>
        </w:rPr>
        <w:t xml:space="preserve"> de la formation</w:t>
      </w:r>
      <w:bookmarkEnd w:id="1"/>
    </w:p>
    <w:p w14:paraId="259A11C1" w14:textId="77777777" w:rsidR="005304A7" w:rsidRPr="00AE3C11" w:rsidRDefault="006F69C3" w:rsidP="00AE3C11">
      <w:pPr>
        <w:jc w:val="both"/>
        <w:rPr>
          <w:rFonts w:cs="Arial"/>
        </w:rPr>
      </w:pPr>
      <w:r w:rsidRPr="00AE3C11">
        <w:rPr>
          <w:rFonts w:cs="Arial"/>
          <w:b/>
        </w:rPr>
        <w:t xml:space="preserve">Objectif </w:t>
      </w:r>
      <w:r w:rsidR="007F7673" w:rsidRPr="00AE3C11">
        <w:rPr>
          <w:rFonts w:cs="Arial"/>
          <w:b/>
        </w:rPr>
        <w:t xml:space="preserve">général </w:t>
      </w:r>
      <w:r w:rsidRPr="00AE3C11">
        <w:rPr>
          <w:rFonts w:cs="Arial"/>
          <w:b/>
        </w:rPr>
        <w:t>:</w:t>
      </w:r>
      <w:r w:rsidRPr="00AE3C11">
        <w:rPr>
          <w:rFonts w:cs="Arial"/>
        </w:rPr>
        <w:t xml:space="preserve"> le stagia</w:t>
      </w:r>
      <w:r w:rsidR="00350551" w:rsidRPr="00AE3C11">
        <w:rPr>
          <w:rFonts w:cs="Arial"/>
        </w:rPr>
        <w:t xml:space="preserve">ire formé devra être capable d’appréhender les </w:t>
      </w:r>
      <w:r w:rsidR="00350551" w:rsidRPr="00AE3C11">
        <w:rPr>
          <w:rFonts w:cs="Arial"/>
          <w:b/>
        </w:rPr>
        <w:t xml:space="preserve">risques </w:t>
      </w:r>
      <w:r w:rsidR="007F7673" w:rsidRPr="00AE3C11">
        <w:rPr>
          <w:rFonts w:cs="Arial"/>
          <w:b/>
        </w:rPr>
        <w:t>principaux et communs</w:t>
      </w:r>
      <w:r w:rsidR="00350551" w:rsidRPr="00AE3C11">
        <w:rPr>
          <w:rFonts w:cs="Arial"/>
          <w:b/>
        </w:rPr>
        <w:t xml:space="preserve"> </w:t>
      </w:r>
      <w:r w:rsidR="007F7673" w:rsidRPr="00AE3C11">
        <w:rPr>
          <w:rFonts w:cs="Arial"/>
          <w:b/>
        </w:rPr>
        <w:t xml:space="preserve">aux activités </w:t>
      </w:r>
      <w:r w:rsidR="00350551" w:rsidRPr="00AE3C11">
        <w:rPr>
          <w:rFonts w:cs="Arial"/>
          <w:b/>
        </w:rPr>
        <w:t xml:space="preserve">du BTP </w:t>
      </w:r>
      <w:r w:rsidR="00350551" w:rsidRPr="00AE3C11">
        <w:rPr>
          <w:rFonts w:cs="Arial"/>
        </w:rPr>
        <w:t xml:space="preserve">pour </w:t>
      </w:r>
      <w:r w:rsidRPr="00AE3C11">
        <w:rPr>
          <w:rFonts w:cs="Arial"/>
        </w:rPr>
        <w:t xml:space="preserve">travailler en sécurité </w:t>
      </w:r>
      <w:r w:rsidR="00005D60" w:rsidRPr="00AE3C11">
        <w:rPr>
          <w:rFonts w:cs="Arial"/>
        </w:rPr>
        <w:t xml:space="preserve">à son poste </w:t>
      </w:r>
      <w:r w:rsidRPr="00AE3C11">
        <w:rPr>
          <w:rFonts w:cs="Arial"/>
        </w:rPr>
        <w:t xml:space="preserve">sur un chantier. </w:t>
      </w:r>
    </w:p>
    <w:p w14:paraId="22A7EEFC" w14:textId="77777777" w:rsidR="006F69C3" w:rsidRPr="005F601C" w:rsidRDefault="006F69C3" w:rsidP="00AE3C11">
      <w:pPr>
        <w:jc w:val="both"/>
        <w:rPr>
          <w:rFonts w:cs="Arial"/>
          <w:i/>
          <w:sz w:val="20"/>
          <w:szCs w:val="20"/>
        </w:rPr>
      </w:pPr>
      <w:r w:rsidRPr="00AE3C11">
        <w:rPr>
          <w:rFonts w:cs="Arial"/>
          <w:b/>
        </w:rPr>
        <w:t>Objectifs opérationnels</w:t>
      </w:r>
      <w:r w:rsidRPr="00AE3C11">
        <w:rPr>
          <w:rFonts w:cs="Arial"/>
        </w:rPr>
        <w:t xml:space="preserve"> : </w:t>
      </w:r>
      <w:r w:rsidR="00C536C5" w:rsidRPr="00AE3C11">
        <w:rPr>
          <w:rFonts w:cs="Arial"/>
          <w:i/>
          <w:sz w:val="20"/>
          <w:szCs w:val="20"/>
        </w:rPr>
        <w:t>(à</w:t>
      </w:r>
      <w:r w:rsidR="00C536C5" w:rsidRPr="005F601C">
        <w:rPr>
          <w:rFonts w:cs="Arial"/>
          <w:i/>
          <w:sz w:val="20"/>
          <w:szCs w:val="20"/>
        </w:rPr>
        <w:t xml:space="preserve"> l’issue de la formation, l</w:t>
      </w:r>
      <w:r w:rsidR="007C4F31">
        <w:rPr>
          <w:rFonts w:cs="Arial"/>
          <w:i/>
          <w:sz w:val="20"/>
          <w:szCs w:val="20"/>
        </w:rPr>
        <w:t>e</w:t>
      </w:r>
      <w:r w:rsidR="00C536C5" w:rsidRPr="005F601C">
        <w:rPr>
          <w:rFonts w:cs="Arial"/>
          <w:i/>
          <w:sz w:val="20"/>
          <w:szCs w:val="20"/>
        </w:rPr>
        <w:t xml:space="preserve"> stagiaire « devrait être capable de… »)</w:t>
      </w:r>
    </w:p>
    <w:p w14:paraId="1F87F32B" w14:textId="6BB6A279" w:rsidR="006F69C3" w:rsidRPr="005F601C" w:rsidRDefault="00DA3C18" w:rsidP="00AE3C11">
      <w:pPr>
        <w:pStyle w:val="Paragraphedeliste"/>
        <w:numPr>
          <w:ilvl w:val="0"/>
          <w:numId w:val="34"/>
        </w:numPr>
        <w:jc w:val="both"/>
        <w:rPr>
          <w:rFonts w:cs="Arial"/>
        </w:rPr>
      </w:pPr>
      <w:proofErr w:type="gramStart"/>
      <w:r>
        <w:rPr>
          <w:rFonts w:cs="Arial"/>
        </w:rPr>
        <w:t>c</w:t>
      </w:r>
      <w:r w:rsidR="007F7673" w:rsidRPr="005F601C">
        <w:rPr>
          <w:rFonts w:cs="Arial"/>
        </w:rPr>
        <w:t>onnaître</w:t>
      </w:r>
      <w:proofErr w:type="gramEnd"/>
      <w:r w:rsidR="007F7673" w:rsidRPr="005F601C">
        <w:rPr>
          <w:rFonts w:cs="Arial"/>
        </w:rPr>
        <w:t xml:space="preserve"> et identifier</w:t>
      </w:r>
      <w:r w:rsidR="006F69C3" w:rsidRPr="005F601C">
        <w:rPr>
          <w:rFonts w:cs="Arial"/>
        </w:rPr>
        <w:t xml:space="preserve"> les risques principaux liés à son activité</w:t>
      </w:r>
      <w:r>
        <w:rPr>
          <w:rFonts w:cs="Arial"/>
        </w:rPr>
        <w:t>,</w:t>
      </w:r>
    </w:p>
    <w:p w14:paraId="3D88863F" w14:textId="58D2750F" w:rsidR="006F69C3" w:rsidRPr="005F601C" w:rsidRDefault="00DA3C18" w:rsidP="00AE3C11">
      <w:pPr>
        <w:pStyle w:val="Paragraphedeliste"/>
        <w:numPr>
          <w:ilvl w:val="0"/>
          <w:numId w:val="34"/>
        </w:numPr>
        <w:jc w:val="both"/>
        <w:rPr>
          <w:rFonts w:cs="Arial"/>
        </w:rPr>
      </w:pPr>
      <w:proofErr w:type="gramStart"/>
      <w:r>
        <w:rPr>
          <w:rFonts w:cs="Arial"/>
        </w:rPr>
        <w:t>u</w:t>
      </w:r>
      <w:r w:rsidR="006F69C3" w:rsidRPr="005F601C">
        <w:rPr>
          <w:rFonts w:cs="Arial"/>
        </w:rPr>
        <w:t>tiliser</w:t>
      </w:r>
      <w:proofErr w:type="gramEnd"/>
      <w:r w:rsidR="006F69C3" w:rsidRPr="005F601C">
        <w:rPr>
          <w:rFonts w:cs="Arial"/>
        </w:rPr>
        <w:t xml:space="preserve"> les moyens de prévention adaptés à sa tâche</w:t>
      </w:r>
      <w:r>
        <w:rPr>
          <w:rFonts w:cs="Arial"/>
        </w:rPr>
        <w:t>,</w:t>
      </w:r>
    </w:p>
    <w:p w14:paraId="3992FF9F" w14:textId="3C515D68" w:rsidR="006F69C3" w:rsidRPr="007C4F31" w:rsidRDefault="00DA3C18" w:rsidP="007C4F31">
      <w:pPr>
        <w:pStyle w:val="Paragraphedeliste"/>
        <w:numPr>
          <w:ilvl w:val="0"/>
          <w:numId w:val="34"/>
        </w:numPr>
        <w:jc w:val="both"/>
        <w:rPr>
          <w:rFonts w:cs="Arial"/>
        </w:rPr>
      </w:pPr>
      <w:proofErr w:type="gramStart"/>
      <w:r>
        <w:rPr>
          <w:rFonts w:cs="Arial"/>
        </w:rPr>
        <w:t>p</w:t>
      </w:r>
      <w:r w:rsidR="006F69C3" w:rsidRPr="005F601C">
        <w:rPr>
          <w:rFonts w:cs="Arial"/>
        </w:rPr>
        <w:t>réparer</w:t>
      </w:r>
      <w:proofErr w:type="gramEnd"/>
      <w:r w:rsidR="006F69C3" w:rsidRPr="005F601C">
        <w:rPr>
          <w:rFonts w:cs="Arial"/>
        </w:rPr>
        <w:t xml:space="preserve"> son poste de travail en intégrant les aspects organisationnels, prévention </w:t>
      </w:r>
      <w:r w:rsidR="006F69C3" w:rsidRPr="007C4F31">
        <w:rPr>
          <w:rFonts w:cs="Arial"/>
        </w:rPr>
        <w:t>et techniques</w:t>
      </w:r>
      <w:r>
        <w:rPr>
          <w:rFonts w:cs="Arial"/>
        </w:rPr>
        <w:t>,</w:t>
      </w:r>
    </w:p>
    <w:p w14:paraId="57653D58" w14:textId="0F52EBC5" w:rsidR="006F69C3" w:rsidRPr="005F601C" w:rsidRDefault="00DA3C18" w:rsidP="00AE3C11">
      <w:pPr>
        <w:pStyle w:val="Paragraphedeliste"/>
        <w:numPr>
          <w:ilvl w:val="0"/>
          <w:numId w:val="34"/>
        </w:numPr>
        <w:jc w:val="both"/>
        <w:rPr>
          <w:rFonts w:cs="Arial"/>
        </w:rPr>
      </w:pPr>
      <w:proofErr w:type="gramStart"/>
      <w:r>
        <w:rPr>
          <w:rFonts w:cs="Arial"/>
        </w:rPr>
        <w:t>s</w:t>
      </w:r>
      <w:r w:rsidR="006F69C3" w:rsidRPr="005F601C">
        <w:rPr>
          <w:rFonts w:cs="Arial"/>
        </w:rPr>
        <w:t>’approprier</w:t>
      </w:r>
      <w:proofErr w:type="gramEnd"/>
      <w:r w:rsidR="006F69C3" w:rsidRPr="005F601C">
        <w:rPr>
          <w:rFonts w:cs="Arial"/>
        </w:rPr>
        <w:t xml:space="preserve"> et respecter les règles pour progresser dans le métier en sécurité</w:t>
      </w:r>
      <w:r>
        <w:rPr>
          <w:rFonts w:cs="Arial"/>
        </w:rPr>
        <w:t>,</w:t>
      </w:r>
    </w:p>
    <w:p w14:paraId="61EF36DA" w14:textId="031054AB" w:rsidR="00DB607C" w:rsidRPr="005F601C" w:rsidRDefault="00DA3C18" w:rsidP="00AE3C11">
      <w:pPr>
        <w:pStyle w:val="Paragraphedeliste"/>
        <w:numPr>
          <w:ilvl w:val="0"/>
          <w:numId w:val="34"/>
        </w:numPr>
        <w:jc w:val="both"/>
        <w:rPr>
          <w:rFonts w:cs="Arial"/>
        </w:rPr>
      </w:pPr>
      <w:proofErr w:type="gramStart"/>
      <w:r>
        <w:rPr>
          <w:rFonts w:cs="Arial"/>
        </w:rPr>
        <w:t>i</w:t>
      </w:r>
      <w:r w:rsidR="00DB607C" w:rsidRPr="005F601C">
        <w:rPr>
          <w:rFonts w:cs="Arial"/>
        </w:rPr>
        <w:t>dentifier</w:t>
      </w:r>
      <w:proofErr w:type="gramEnd"/>
      <w:r w:rsidR="00DB607C" w:rsidRPr="005F601C">
        <w:rPr>
          <w:rFonts w:cs="Arial"/>
        </w:rPr>
        <w:t xml:space="preserve"> son rôle et celui de chacun en prévention sur un chantier</w:t>
      </w:r>
      <w:r>
        <w:rPr>
          <w:rFonts w:cs="Arial"/>
        </w:rPr>
        <w:t>,</w:t>
      </w:r>
    </w:p>
    <w:p w14:paraId="6640DC97" w14:textId="1DB1CEA5" w:rsidR="00D22C09" w:rsidRPr="00263F48" w:rsidRDefault="00DA3C18" w:rsidP="00263F48">
      <w:pPr>
        <w:pStyle w:val="Paragraphedeliste"/>
        <w:numPr>
          <w:ilvl w:val="0"/>
          <w:numId w:val="34"/>
        </w:numPr>
        <w:jc w:val="both"/>
        <w:rPr>
          <w:rFonts w:cs="Arial"/>
        </w:rPr>
      </w:pPr>
      <w:proofErr w:type="gramStart"/>
      <w:r>
        <w:rPr>
          <w:rFonts w:cs="Arial"/>
        </w:rPr>
        <w:t>a</w:t>
      </w:r>
      <w:r w:rsidR="00DB607C" w:rsidRPr="005F601C">
        <w:rPr>
          <w:rFonts w:cs="Arial"/>
        </w:rPr>
        <w:t>lerter</w:t>
      </w:r>
      <w:proofErr w:type="gramEnd"/>
      <w:r w:rsidR="00DB607C" w:rsidRPr="005F601C">
        <w:rPr>
          <w:rFonts w:cs="Arial"/>
        </w:rPr>
        <w:t xml:space="preserve"> sa hiérarchie face à une </w:t>
      </w:r>
      <w:r w:rsidR="00C25B7C" w:rsidRPr="005F601C">
        <w:rPr>
          <w:rFonts w:cs="Arial"/>
        </w:rPr>
        <w:t xml:space="preserve">anomalie, une </w:t>
      </w:r>
      <w:r w:rsidR="00DB607C" w:rsidRPr="005F601C">
        <w:rPr>
          <w:rFonts w:cs="Arial"/>
        </w:rPr>
        <w:t>situation à risque, un incident, un accident (devoir d’alerte, droit de retrait) ; capacité à réagir...</w:t>
      </w:r>
    </w:p>
    <w:p w14:paraId="615B809E" w14:textId="77777777" w:rsidR="00D75088" w:rsidRPr="005F601C" w:rsidRDefault="006722C3" w:rsidP="00435B58">
      <w:pPr>
        <w:spacing w:line="240" w:lineRule="auto"/>
        <w:rPr>
          <w:rFonts w:cs="Arial"/>
          <w:b/>
        </w:rPr>
      </w:pPr>
      <w:r w:rsidRPr="005F601C">
        <w:rPr>
          <w:rFonts w:cs="Arial"/>
          <w:b/>
        </w:rPr>
        <w:t xml:space="preserve">Principaux risques </w:t>
      </w:r>
      <w:r w:rsidR="007F7673" w:rsidRPr="005F601C">
        <w:rPr>
          <w:rFonts w:cs="Arial"/>
          <w:b/>
        </w:rPr>
        <w:t xml:space="preserve">communs </w:t>
      </w:r>
      <w:r w:rsidR="00F32FD6" w:rsidRPr="005F601C">
        <w:rPr>
          <w:rFonts w:cs="Arial"/>
          <w:b/>
        </w:rPr>
        <w:t>aux</w:t>
      </w:r>
      <w:r w:rsidRPr="005F601C">
        <w:rPr>
          <w:rFonts w:cs="Arial"/>
          <w:b/>
        </w:rPr>
        <w:t xml:space="preserve"> activités du BTP </w:t>
      </w:r>
      <w:r w:rsidR="00350551" w:rsidRPr="005F601C">
        <w:rPr>
          <w:rFonts w:cs="Arial"/>
          <w:b/>
        </w:rPr>
        <w:t xml:space="preserve">et moyens de prévention </w:t>
      </w:r>
      <w:r w:rsidRPr="005F601C">
        <w:rPr>
          <w:rFonts w:cs="Arial"/>
          <w:b/>
        </w:rPr>
        <w:t>à traiter :</w:t>
      </w:r>
    </w:p>
    <w:tbl>
      <w:tblPr>
        <w:tblStyle w:val="Grilledutableau"/>
        <w:tblW w:w="10349" w:type="dxa"/>
        <w:tblInd w:w="-176" w:type="dxa"/>
        <w:tblLook w:val="04A0" w:firstRow="1" w:lastRow="0" w:firstColumn="1" w:lastColumn="0" w:noHBand="0" w:noVBand="1"/>
      </w:tblPr>
      <w:tblGrid>
        <w:gridCol w:w="4679"/>
        <w:gridCol w:w="5670"/>
      </w:tblGrid>
      <w:tr w:rsidR="000F3838" w:rsidRPr="005F601C" w14:paraId="36E7D9B1" w14:textId="77777777" w:rsidTr="0058061F">
        <w:tc>
          <w:tcPr>
            <w:tcW w:w="4679" w:type="dxa"/>
            <w:tcBorders>
              <w:top w:val="single" w:sz="12" w:space="0" w:color="auto"/>
              <w:left w:val="single" w:sz="12" w:space="0" w:color="auto"/>
              <w:right w:val="double" w:sz="4" w:space="0" w:color="auto"/>
            </w:tcBorders>
            <w:shd w:val="clear" w:color="auto" w:fill="E5B8B7" w:themeFill="accent2" w:themeFillTint="66"/>
          </w:tcPr>
          <w:p w14:paraId="0E621F98" w14:textId="77777777" w:rsidR="000F3838" w:rsidRPr="005F601C" w:rsidRDefault="000F3838" w:rsidP="006E3099">
            <w:pPr>
              <w:jc w:val="center"/>
              <w:rPr>
                <w:rFonts w:cs="Arial"/>
                <w:b/>
              </w:rPr>
            </w:pPr>
            <w:r w:rsidRPr="005F601C">
              <w:rPr>
                <w:rFonts w:cs="Arial"/>
                <w:b/>
              </w:rPr>
              <w:t>Risques à traiter</w:t>
            </w:r>
            <w:r w:rsidR="00E979B1" w:rsidRPr="005F601C">
              <w:rPr>
                <w:rFonts w:cs="Arial"/>
                <w:b/>
              </w:rPr>
              <w:t> </w:t>
            </w:r>
          </w:p>
        </w:tc>
        <w:tc>
          <w:tcPr>
            <w:tcW w:w="5670" w:type="dxa"/>
            <w:tcBorders>
              <w:top w:val="single" w:sz="12" w:space="0" w:color="auto"/>
              <w:left w:val="double" w:sz="4" w:space="0" w:color="auto"/>
              <w:right w:val="double" w:sz="4" w:space="0" w:color="auto"/>
            </w:tcBorders>
            <w:shd w:val="clear" w:color="auto" w:fill="95B3D7" w:themeFill="accent1" w:themeFillTint="99"/>
          </w:tcPr>
          <w:p w14:paraId="6562B6CD" w14:textId="77777777" w:rsidR="000F3838" w:rsidRPr="00F008B5" w:rsidRDefault="000F3838" w:rsidP="00AE6FC3">
            <w:pPr>
              <w:rPr>
                <w:rFonts w:cs="Arial"/>
                <w:b/>
              </w:rPr>
            </w:pPr>
            <w:r w:rsidRPr="005F601C">
              <w:rPr>
                <w:rFonts w:cs="Arial"/>
                <w:b/>
              </w:rPr>
              <w:t xml:space="preserve">Moyens de </w:t>
            </w:r>
            <w:r w:rsidR="00F008B5">
              <w:rPr>
                <w:rFonts w:cs="Arial"/>
                <w:b/>
              </w:rPr>
              <w:t>p</w:t>
            </w:r>
            <w:r w:rsidRPr="005F601C">
              <w:rPr>
                <w:rFonts w:cs="Arial"/>
                <w:b/>
              </w:rPr>
              <w:t>révention à traiter</w:t>
            </w:r>
            <w:r w:rsidR="00F008B5">
              <w:rPr>
                <w:rFonts w:cs="Arial"/>
                <w:b/>
              </w:rPr>
              <w:t xml:space="preserve"> - </w:t>
            </w:r>
            <w:r w:rsidRPr="005F601C">
              <w:rPr>
                <w:rFonts w:cs="Arial"/>
                <w:b/>
              </w:rPr>
              <w:t xml:space="preserve">EPC/EPI </w:t>
            </w:r>
            <w:r w:rsidR="00F008B5" w:rsidRPr="00F008B5">
              <w:rPr>
                <w:rFonts w:cs="Arial"/>
              </w:rPr>
              <w:t>(</w:t>
            </w:r>
            <w:r w:rsidR="008D3C3A" w:rsidRPr="005F601C">
              <w:rPr>
                <w:rFonts w:cs="Arial"/>
              </w:rPr>
              <w:t>Equipements de Protection Collective et I</w:t>
            </w:r>
            <w:r w:rsidRPr="005F601C">
              <w:rPr>
                <w:rFonts w:cs="Arial"/>
              </w:rPr>
              <w:t>ndividuelle</w:t>
            </w:r>
            <w:r w:rsidR="00F008B5">
              <w:rPr>
                <w:rFonts w:cs="Arial"/>
              </w:rPr>
              <w:t>)</w:t>
            </w:r>
            <w:r w:rsidRPr="005F601C">
              <w:rPr>
                <w:rFonts w:cs="Arial"/>
              </w:rPr>
              <w:t xml:space="preserve"> </w:t>
            </w:r>
            <w:r w:rsidRPr="00F008B5">
              <w:rPr>
                <w:rFonts w:cs="Arial"/>
                <w:b/>
              </w:rPr>
              <w:t xml:space="preserve">pour chaque </w:t>
            </w:r>
            <w:r w:rsidR="00F008B5" w:rsidRPr="00F008B5">
              <w:rPr>
                <w:rFonts w:cs="Arial"/>
                <w:b/>
              </w:rPr>
              <w:t>r</w:t>
            </w:r>
            <w:r w:rsidRPr="00F008B5">
              <w:rPr>
                <w:rFonts w:cs="Arial"/>
                <w:b/>
              </w:rPr>
              <w:t>isque</w:t>
            </w:r>
          </w:p>
          <w:p w14:paraId="170BB33D" w14:textId="77777777" w:rsidR="000F3838" w:rsidRPr="005F601C" w:rsidRDefault="000F3838" w:rsidP="00F008B5">
            <w:pPr>
              <w:rPr>
                <w:rFonts w:cs="Arial"/>
                <w:b/>
              </w:rPr>
            </w:pPr>
            <w:r w:rsidRPr="005F601C">
              <w:rPr>
                <w:rFonts w:cs="Arial"/>
                <w:b/>
              </w:rPr>
              <w:t>et messages à passer</w:t>
            </w:r>
            <w:r w:rsidR="00480E00" w:rsidRPr="005F601C">
              <w:rPr>
                <w:rFonts w:cs="Arial"/>
                <w:b/>
              </w:rPr>
              <w:t xml:space="preserve"> </w:t>
            </w:r>
            <w:r w:rsidR="00480E00" w:rsidRPr="00F008B5">
              <w:rPr>
                <w:rFonts w:cs="Arial"/>
              </w:rPr>
              <w:t>(</w:t>
            </w:r>
            <w:r w:rsidR="00F008B5" w:rsidRPr="00F008B5">
              <w:rPr>
                <w:rFonts w:cs="Arial"/>
              </w:rPr>
              <w:t>s</w:t>
            </w:r>
            <w:r w:rsidR="00480E00" w:rsidRPr="00F008B5">
              <w:rPr>
                <w:rFonts w:cs="Arial"/>
              </w:rPr>
              <w:t>avoirs</w:t>
            </w:r>
            <w:r w:rsidR="00360799" w:rsidRPr="00F008B5">
              <w:rPr>
                <w:rFonts w:cs="Arial"/>
              </w:rPr>
              <w:t xml:space="preserve"> fondamentaux</w:t>
            </w:r>
            <w:r w:rsidR="00480E00" w:rsidRPr="00F008B5">
              <w:rPr>
                <w:rFonts w:cs="Arial"/>
              </w:rPr>
              <w:t>)</w:t>
            </w:r>
          </w:p>
        </w:tc>
      </w:tr>
      <w:tr w:rsidR="000F3838" w:rsidRPr="005809AC" w14:paraId="2105E035" w14:textId="77777777" w:rsidTr="0058061F">
        <w:trPr>
          <w:trHeight w:val="1273"/>
        </w:trPr>
        <w:tc>
          <w:tcPr>
            <w:tcW w:w="4679" w:type="dxa"/>
            <w:tcBorders>
              <w:left w:val="single" w:sz="12" w:space="0" w:color="auto"/>
              <w:right w:val="double" w:sz="4" w:space="0" w:color="auto"/>
            </w:tcBorders>
          </w:tcPr>
          <w:p w14:paraId="18CB408A" w14:textId="77777777" w:rsidR="00DA3C18" w:rsidRDefault="00DA3C18" w:rsidP="00F008B5">
            <w:pPr>
              <w:jc w:val="both"/>
              <w:rPr>
                <w:rFonts w:cs="Arial"/>
                <w:b/>
              </w:rPr>
            </w:pPr>
          </w:p>
          <w:p w14:paraId="4BABF3BF" w14:textId="77777777" w:rsidR="00DA3C18" w:rsidRDefault="0085241D" w:rsidP="00F008B5">
            <w:pPr>
              <w:jc w:val="both"/>
              <w:rPr>
                <w:rFonts w:cs="Arial"/>
              </w:rPr>
            </w:pPr>
            <w:r>
              <w:rPr>
                <w:rFonts w:cs="Arial"/>
                <w:b/>
              </w:rPr>
              <w:t xml:space="preserve">1/ </w:t>
            </w:r>
            <w:r w:rsidR="000F3838" w:rsidRPr="005809AC">
              <w:rPr>
                <w:rFonts w:cs="Arial"/>
                <w:b/>
              </w:rPr>
              <w:t xml:space="preserve">Règles de vie </w:t>
            </w:r>
            <w:r w:rsidR="000F3838" w:rsidRPr="00DA3C18">
              <w:rPr>
                <w:rFonts w:cs="Arial"/>
                <w:b/>
              </w:rPr>
              <w:t>sur chantier</w:t>
            </w:r>
            <w:r w:rsidR="006A38C1" w:rsidRPr="005809AC">
              <w:rPr>
                <w:rFonts w:cs="Arial"/>
              </w:rPr>
              <w:t> </w:t>
            </w:r>
          </w:p>
          <w:p w14:paraId="58A90643" w14:textId="7EFA56FB" w:rsidR="00DA3C18" w:rsidRDefault="006A38C1" w:rsidP="00F008B5">
            <w:pPr>
              <w:jc w:val="both"/>
              <w:rPr>
                <w:rFonts w:cs="Arial"/>
              </w:rPr>
            </w:pPr>
            <w:r w:rsidRPr="005809AC">
              <w:rPr>
                <w:rFonts w:cs="Arial"/>
              </w:rPr>
              <w:t>(</w:t>
            </w:r>
            <w:proofErr w:type="gramStart"/>
            <w:r w:rsidRPr="005809AC">
              <w:rPr>
                <w:rFonts w:cs="Arial"/>
              </w:rPr>
              <w:t>téléphone</w:t>
            </w:r>
            <w:proofErr w:type="gramEnd"/>
            <w:r w:rsidR="000F3838" w:rsidRPr="005809AC">
              <w:rPr>
                <w:rFonts w:cs="Arial"/>
              </w:rPr>
              <w:t xml:space="preserve"> portable, alcools et drogues, hygiène, environnement,</w:t>
            </w:r>
            <w:r w:rsidR="00EA25CC">
              <w:rPr>
                <w:rFonts w:cs="Arial"/>
              </w:rPr>
              <w:t xml:space="preserve"> produits dangereux, </w:t>
            </w:r>
            <w:r w:rsidR="000F3838" w:rsidRPr="005809AC">
              <w:rPr>
                <w:rFonts w:cs="Arial"/>
              </w:rPr>
              <w:t>panneaux signalétiques, pictogramme</w:t>
            </w:r>
            <w:r w:rsidR="00360DB3" w:rsidRPr="005809AC">
              <w:rPr>
                <w:rFonts w:cs="Arial"/>
              </w:rPr>
              <w:t>s</w:t>
            </w:r>
            <w:r w:rsidR="000F3838" w:rsidRPr="005809AC">
              <w:rPr>
                <w:rFonts w:cs="Arial"/>
              </w:rPr>
              <w:t xml:space="preserve">…) </w:t>
            </w:r>
          </w:p>
          <w:p w14:paraId="2941E10B" w14:textId="1FF254AB" w:rsidR="00EA25CC" w:rsidRPr="00EA25CC" w:rsidRDefault="000F3838" w:rsidP="00F008B5">
            <w:pPr>
              <w:jc w:val="both"/>
              <w:rPr>
                <w:rFonts w:cs="Arial"/>
                <w:b/>
              </w:rPr>
            </w:pPr>
            <w:r w:rsidRPr="005809AC">
              <w:rPr>
                <w:rFonts w:cs="Arial"/>
              </w:rPr>
              <w:t xml:space="preserve">+ </w:t>
            </w:r>
            <w:r w:rsidR="00DA3C18">
              <w:rPr>
                <w:rFonts w:cs="Arial"/>
              </w:rPr>
              <w:t>a</w:t>
            </w:r>
            <w:r w:rsidRPr="005809AC">
              <w:rPr>
                <w:rFonts w:cs="Arial"/>
              </w:rPr>
              <w:t>ffichages réglementaires (RI, Secours/SST, horaires…)</w:t>
            </w:r>
            <w:r w:rsidR="00C76409" w:rsidRPr="005809AC">
              <w:rPr>
                <w:rFonts w:cs="Arial"/>
              </w:rPr>
              <w:t xml:space="preserve"> </w:t>
            </w:r>
            <w:r w:rsidR="00C76409" w:rsidRPr="005809AC">
              <w:rPr>
                <w:rFonts w:cs="Arial"/>
                <w:b/>
              </w:rPr>
              <w:t xml:space="preserve">et </w:t>
            </w:r>
            <w:r w:rsidR="0057364B">
              <w:rPr>
                <w:rFonts w:cs="Arial"/>
                <w:b/>
              </w:rPr>
              <w:t>s</w:t>
            </w:r>
            <w:r w:rsidR="00C76409" w:rsidRPr="005809AC">
              <w:rPr>
                <w:rFonts w:cs="Arial"/>
                <w:b/>
              </w:rPr>
              <w:t>ituation d’</w:t>
            </w:r>
            <w:r w:rsidR="0057364B">
              <w:rPr>
                <w:rFonts w:cs="Arial"/>
                <w:b/>
              </w:rPr>
              <w:t>u</w:t>
            </w:r>
            <w:r w:rsidR="00C76409" w:rsidRPr="005809AC">
              <w:rPr>
                <w:rFonts w:cs="Arial"/>
                <w:b/>
              </w:rPr>
              <w:t>rgence</w:t>
            </w:r>
            <w:r w:rsidR="00D200A8" w:rsidRPr="005809AC">
              <w:rPr>
                <w:rFonts w:cs="Arial"/>
                <w:b/>
              </w:rPr>
              <w:t xml:space="preserve"> (secours)</w:t>
            </w:r>
          </w:p>
          <w:p w14:paraId="7DB66511" w14:textId="77777777" w:rsidR="000F3838" w:rsidRPr="005809AC" w:rsidRDefault="000F3838" w:rsidP="00F32FD6">
            <w:pPr>
              <w:rPr>
                <w:rFonts w:cs="Arial"/>
              </w:rPr>
            </w:pPr>
          </w:p>
        </w:tc>
        <w:tc>
          <w:tcPr>
            <w:tcW w:w="5670" w:type="dxa"/>
            <w:tcBorders>
              <w:left w:val="double" w:sz="4" w:space="0" w:color="auto"/>
              <w:right w:val="double" w:sz="4" w:space="0" w:color="auto"/>
            </w:tcBorders>
          </w:tcPr>
          <w:p w14:paraId="59503F7A" w14:textId="77777777" w:rsidR="00565EF7" w:rsidRPr="005809AC" w:rsidRDefault="000F3838" w:rsidP="00F008B5">
            <w:pPr>
              <w:jc w:val="both"/>
              <w:rPr>
                <w:rFonts w:cs="Arial"/>
              </w:rPr>
            </w:pPr>
            <w:r w:rsidRPr="005809AC">
              <w:rPr>
                <w:rFonts w:cs="Arial"/>
              </w:rPr>
              <w:t>Prendre connaissance des règles dès l’arrivée sur le site</w:t>
            </w:r>
            <w:r w:rsidR="00565EF7" w:rsidRPr="005809AC">
              <w:rPr>
                <w:rFonts w:cs="Arial"/>
              </w:rPr>
              <w:t xml:space="preserve"> - EPI de base : casque, gants, chaussures ou bottes </w:t>
            </w:r>
            <w:r w:rsidR="0057364B">
              <w:rPr>
                <w:rFonts w:cs="Arial"/>
              </w:rPr>
              <w:t>s</w:t>
            </w:r>
            <w:r w:rsidR="00565EF7" w:rsidRPr="005809AC">
              <w:rPr>
                <w:rFonts w:cs="Arial"/>
              </w:rPr>
              <w:t>écurité, lunettes.</w:t>
            </w:r>
          </w:p>
          <w:p w14:paraId="2EA6E263" w14:textId="03C25943" w:rsidR="00EA25CC" w:rsidRPr="005809AC" w:rsidRDefault="006A38C1" w:rsidP="00F008B5">
            <w:pPr>
              <w:jc w:val="both"/>
              <w:rPr>
                <w:rFonts w:cs="Arial"/>
              </w:rPr>
            </w:pPr>
            <w:r w:rsidRPr="005809AC">
              <w:rPr>
                <w:rFonts w:cs="Arial"/>
              </w:rPr>
              <w:t>Proscrire l’utilisation du téléphone portable au poste et la consommation de drogues ou alcools (RI).</w:t>
            </w:r>
            <w:r w:rsidR="00EA25CC">
              <w:rPr>
                <w:rFonts w:cs="Arial"/>
              </w:rPr>
              <w:t xml:space="preserve"> </w:t>
            </w:r>
          </w:p>
          <w:p w14:paraId="733ACFD7" w14:textId="20321CD9" w:rsidR="006A38C1" w:rsidRPr="005809AC" w:rsidRDefault="006A38C1" w:rsidP="00F008B5">
            <w:pPr>
              <w:jc w:val="both"/>
              <w:rPr>
                <w:rFonts w:cs="Arial"/>
              </w:rPr>
            </w:pPr>
            <w:r w:rsidRPr="005809AC">
              <w:rPr>
                <w:rFonts w:cs="Arial"/>
              </w:rPr>
              <w:t>Utiliser et respecter les installati</w:t>
            </w:r>
            <w:r w:rsidR="008D3C3A" w:rsidRPr="005809AC">
              <w:rPr>
                <w:rFonts w:cs="Arial"/>
              </w:rPr>
              <w:t>ons mises à disposition ; connaî</w:t>
            </w:r>
            <w:r w:rsidR="005A0E01">
              <w:rPr>
                <w:rFonts w:cs="Arial"/>
              </w:rPr>
              <w:t xml:space="preserve">tre et respecter les </w:t>
            </w:r>
            <w:r w:rsidRPr="005809AC">
              <w:rPr>
                <w:rFonts w:cs="Arial"/>
              </w:rPr>
              <w:t>panneaux signalétiques</w:t>
            </w:r>
            <w:r w:rsidR="00EA25CC">
              <w:rPr>
                <w:rFonts w:cs="Arial"/>
              </w:rPr>
              <w:t>, les étiquettes de produits dangereux et</w:t>
            </w:r>
            <w:r w:rsidRPr="005809AC">
              <w:rPr>
                <w:rFonts w:cs="Arial"/>
              </w:rPr>
              <w:t xml:space="preserve"> pictogrammes du chantier.</w:t>
            </w:r>
          </w:p>
          <w:p w14:paraId="32446637" w14:textId="77777777" w:rsidR="0058061F" w:rsidRPr="005809AC" w:rsidRDefault="0058061F" w:rsidP="00F008B5">
            <w:pPr>
              <w:jc w:val="both"/>
              <w:rPr>
                <w:rFonts w:cs="Arial"/>
              </w:rPr>
            </w:pPr>
            <w:r w:rsidRPr="005809AC">
              <w:rPr>
                <w:rFonts w:cs="Arial"/>
              </w:rPr>
              <w:t xml:space="preserve">Alerter ou faire alerter les secours et </w:t>
            </w:r>
            <w:r w:rsidR="0057364B">
              <w:rPr>
                <w:rFonts w:cs="Arial"/>
              </w:rPr>
              <w:t>p</w:t>
            </w:r>
            <w:r w:rsidRPr="005809AC">
              <w:rPr>
                <w:rFonts w:cs="Arial"/>
              </w:rPr>
              <w:t>rotéger la victime en cas d’accident. Repérer le point de rassemblement et les SST présents sur le chantier.</w:t>
            </w:r>
          </w:p>
          <w:p w14:paraId="0512103E" w14:textId="613C967F" w:rsidR="00435B58" w:rsidRPr="005809AC" w:rsidRDefault="00DA3C18" w:rsidP="00DA3C18">
            <w:pPr>
              <w:jc w:val="both"/>
              <w:rPr>
                <w:rFonts w:cs="Arial"/>
              </w:rPr>
            </w:pPr>
            <w:r>
              <w:rPr>
                <w:rFonts w:cs="Arial"/>
              </w:rPr>
              <w:t>Connaître son d</w:t>
            </w:r>
            <w:r w:rsidR="00D200A8" w:rsidRPr="005809AC">
              <w:rPr>
                <w:rFonts w:cs="Arial"/>
              </w:rPr>
              <w:t xml:space="preserve">evoir d’alerte, son </w:t>
            </w:r>
            <w:r>
              <w:rPr>
                <w:rFonts w:cs="Arial"/>
              </w:rPr>
              <w:t>d</w:t>
            </w:r>
            <w:r w:rsidR="00D200A8" w:rsidRPr="005809AC">
              <w:rPr>
                <w:rFonts w:cs="Arial"/>
              </w:rPr>
              <w:t xml:space="preserve">roit de retrait. </w:t>
            </w:r>
          </w:p>
        </w:tc>
      </w:tr>
      <w:tr w:rsidR="000F3838" w:rsidRPr="005809AC" w14:paraId="65BFD59D" w14:textId="77777777" w:rsidTr="0058061F">
        <w:tc>
          <w:tcPr>
            <w:tcW w:w="4679" w:type="dxa"/>
            <w:tcBorders>
              <w:left w:val="single" w:sz="12" w:space="0" w:color="auto"/>
              <w:right w:val="double" w:sz="4" w:space="0" w:color="auto"/>
            </w:tcBorders>
          </w:tcPr>
          <w:p w14:paraId="4877BF34" w14:textId="77777777" w:rsidR="00DA3C18" w:rsidRDefault="00DA3C18" w:rsidP="00F008B5">
            <w:pPr>
              <w:jc w:val="both"/>
              <w:rPr>
                <w:rFonts w:cs="Arial"/>
                <w:b/>
              </w:rPr>
            </w:pPr>
          </w:p>
          <w:p w14:paraId="4B0C5CAA" w14:textId="77777777" w:rsidR="00DA3C18" w:rsidRDefault="0085241D" w:rsidP="00F008B5">
            <w:pPr>
              <w:jc w:val="both"/>
              <w:rPr>
                <w:rFonts w:cs="Arial"/>
              </w:rPr>
            </w:pPr>
            <w:r>
              <w:rPr>
                <w:rFonts w:cs="Arial"/>
                <w:b/>
              </w:rPr>
              <w:t>2/</w:t>
            </w:r>
            <w:r w:rsidR="000F3838" w:rsidRPr="005809AC">
              <w:rPr>
                <w:rFonts w:cs="Arial"/>
                <w:b/>
              </w:rPr>
              <w:t>Energies</w:t>
            </w:r>
            <w:r w:rsidR="000F3838" w:rsidRPr="005809AC">
              <w:rPr>
                <w:rFonts w:cs="Arial"/>
              </w:rPr>
              <w:t xml:space="preserve"> </w:t>
            </w:r>
          </w:p>
          <w:p w14:paraId="7977283E" w14:textId="344BBD46" w:rsidR="000F3838" w:rsidRPr="005809AC" w:rsidRDefault="000F3838" w:rsidP="00F008B5">
            <w:pPr>
              <w:jc w:val="both"/>
              <w:rPr>
                <w:rFonts w:cs="Arial"/>
              </w:rPr>
            </w:pPr>
            <w:r w:rsidRPr="005809AC">
              <w:rPr>
                <w:rFonts w:cs="Arial"/>
              </w:rPr>
              <w:t>(</w:t>
            </w:r>
            <w:proofErr w:type="gramStart"/>
            <w:r w:rsidRPr="005809AC">
              <w:rPr>
                <w:rFonts w:cs="Arial"/>
              </w:rPr>
              <w:t>électricité</w:t>
            </w:r>
            <w:proofErr w:type="gramEnd"/>
            <w:r w:rsidRPr="005809AC">
              <w:rPr>
                <w:rFonts w:cs="Arial"/>
              </w:rPr>
              <w:t>, gaz, air comprimé)</w:t>
            </w:r>
            <w:r w:rsidR="0057364B">
              <w:rPr>
                <w:rFonts w:cs="Arial"/>
              </w:rPr>
              <w:t xml:space="preserve"> </w:t>
            </w:r>
            <w:r w:rsidRPr="005809AC">
              <w:rPr>
                <w:rFonts w:cs="Arial"/>
              </w:rPr>
              <w:t>-</w:t>
            </w:r>
            <w:r w:rsidR="0057364B">
              <w:rPr>
                <w:rFonts w:cs="Arial"/>
              </w:rPr>
              <w:t xml:space="preserve"> </w:t>
            </w:r>
            <w:r w:rsidRPr="005809AC">
              <w:rPr>
                <w:rFonts w:cs="Arial"/>
              </w:rPr>
              <w:t>sources / réseaux</w:t>
            </w:r>
          </w:p>
          <w:p w14:paraId="6B4FCE4D" w14:textId="77777777" w:rsidR="000F3838" w:rsidRPr="005809AC" w:rsidRDefault="000F3838" w:rsidP="00F008B5">
            <w:pPr>
              <w:jc w:val="both"/>
              <w:rPr>
                <w:rFonts w:cs="Arial"/>
              </w:rPr>
            </w:pPr>
          </w:p>
        </w:tc>
        <w:tc>
          <w:tcPr>
            <w:tcW w:w="5670" w:type="dxa"/>
            <w:tcBorders>
              <w:left w:val="double" w:sz="4" w:space="0" w:color="auto"/>
              <w:right w:val="double" w:sz="4" w:space="0" w:color="auto"/>
            </w:tcBorders>
          </w:tcPr>
          <w:p w14:paraId="6FAA62DF" w14:textId="77777777" w:rsidR="000F3838" w:rsidRPr="005809AC" w:rsidRDefault="000F3838" w:rsidP="00F008B5">
            <w:pPr>
              <w:jc w:val="both"/>
              <w:rPr>
                <w:rFonts w:cs="Arial"/>
              </w:rPr>
            </w:pPr>
            <w:r w:rsidRPr="005809AC">
              <w:rPr>
                <w:rFonts w:cs="Arial"/>
              </w:rPr>
              <w:t xml:space="preserve">Sources d’énergies sur le chantier et risques associés (électrisation, </w:t>
            </w:r>
            <w:r w:rsidR="006A38C1" w:rsidRPr="005809AC">
              <w:rPr>
                <w:rFonts w:cs="Arial"/>
              </w:rPr>
              <w:t xml:space="preserve">électrocution, </w:t>
            </w:r>
            <w:r w:rsidRPr="005809AC">
              <w:rPr>
                <w:rFonts w:cs="Arial"/>
              </w:rPr>
              <w:t>explosion, intoxication par inhalation, fouet de câble…)</w:t>
            </w:r>
            <w:r w:rsidR="00141EE8">
              <w:rPr>
                <w:rFonts w:cs="Arial"/>
              </w:rPr>
              <w:t>.</w:t>
            </w:r>
          </w:p>
          <w:p w14:paraId="769FEB70" w14:textId="77777777" w:rsidR="000F3838" w:rsidRPr="005809AC" w:rsidRDefault="000F3838" w:rsidP="00F008B5">
            <w:pPr>
              <w:jc w:val="both"/>
              <w:rPr>
                <w:rFonts w:cs="Arial"/>
              </w:rPr>
            </w:pPr>
            <w:r w:rsidRPr="005809AC">
              <w:rPr>
                <w:rFonts w:cs="Arial"/>
              </w:rPr>
              <w:t>Couleurs des grillages av</w:t>
            </w:r>
            <w:r w:rsidR="00141EE8">
              <w:rPr>
                <w:rFonts w:cs="Arial"/>
              </w:rPr>
              <w:t>ertissements / réseaux = danger.</w:t>
            </w:r>
            <w:r w:rsidR="00C25B7C" w:rsidRPr="005809AC">
              <w:rPr>
                <w:rFonts w:cs="Arial"/>
              </w:rPr>
              <w:t xml:space="preserve"> </w:t>
            </w:r>
            <w:r w:rsidRPr="005809AC">
              <w:rPr>
                <w:rFonts w:cs="Arial"/>
              </w:rPr>
              <w:t xml:space="preserve">Contrôles visuels </w:t>
            </w:r>
            <w:r w:rsidR="00C25B7C" w:rsidRPr="005809AC">
              <w:rPr>
                <w:rFonts w:cs="Arial"/>
              </w:rPr>
              <w:t xml:space="preserve">de l’état </w:t>
            </w:r>
            <w:r w:rsidRPr="005809AC">
              <w:rPr>
                <w:rFonts w:cs="Arial"/>
              </w:rPr>
              <w:t>des matériels et accessoires fourn</w:t>
            </w:r>
            <w:r w:rsidR="00360DB3" w:rsidRPr="005809AC">
              <w:rPr>
                <w:rFonts w:cs="Arial"/>
              </w:rPr>
              <w:t>is par le</w:t>
            </w:r>
            <w:r w:rsidRPr="005809AC">
              <w:rPr>
                <w:rFonts w:cs="Arial"/>
              </w:rPr>
              <w:t xml:space="preserve"> chef</w:t>
            </w:r>
            <w:r w:rsidR="00C25B7C" w:rsidRPr="005809AC">
              <w:rPr>
                <w:rFonts w:cs="Arial"/>
              </w:rPr>
              <w:t>.</w:t>
            </w:r>
          </w:p>
          <w:p w14:paraId="70180D36" w14:textId="77777777" w:rsidR="00F1373D" w:rsidRPr="005809AC" w:rsidRDefault="000F3838" w:rsidP="00F008B5">
            <w:pPr>
              <w:jc w:val="both"/>
              <w:rPr>
                <w:rFonts w:cs="Arial"/>
              </w:rPr>
            </w:pPr>
            <w:r w:rsidRPr="005809AC">
              <w:rPr>
                <w:rFonts w:cs="Arial"/>
              </w:rPr>
              <w:t>Pas d’</w:t>
            </w:r>
            <w:r w:rsidR="00360DB3" w:rsidRPr="005809AC">
              <w:rPr>
                <w:rFonts w:cs="Arial"/>
              </w:rPr>
              <w:t>interventions sans habilitation.</w:t>
            </w:r>
            <w:r w:rsidRPr="005809AC">
              <w:rPr>
                <w:rFonts w:cs="Arial"/>
              </w:rPr>
              <w:t xml:space="preserve"> </w:t>
            </w:r>
          </w:p>
        </w:tc>
      </w:tr>
      <w:tr w:rsidR="000F3838" w:rsidRPr="005809AC" w14:paraId="3DB46FF6" w14:textId="77777777" w:rsidTr="0058061F">
        <w:tc>
          <w:tcPr>
            <w:tcW w:w="4679" w:type="dxa"/>
            <w:tcBorders>
              <w:left w:val="single" w:sz="12" w:space="0" w:color="auto"/>
              <w:right w:val="double" w:sz="4" w:space="0" w:color="auto"/>
            </w:tcBorders>
          </w:tcPr>
          <w:p w14:paraId="34EF1C43" w14:textId="77777777" w:rsidR="00DA3C18" w:rsidRDefault="00DA3C18" w:rsidP="00F008B5">
            <w:pPr>
              <w:jc w:val="both"/>
              <w:rPr>
                <w:rFonts w:cs="Arial"/>
                <w:b/>
              </w:rPr>
            </w:pPr>
          </w:p>
          <w:p w14:paraId="6C667F98" w14:textId="77777777" w:rsidR="00DA3C18" w:rsidRDefault="0085241D" w:rsidP="00F008B5">
            <w:pPr>
              <w:jc w:val="both"/>
              <w:rPr>
                <w:rFonts w:cs="Arial"/>
                <w:b/>
              </w:rPr>
            </w:pPr>
            <w:r>
              <w:rPr>
                <w:rFonts w:cs="Arial"/>
                <w:b/>
              </w:rPr>
              <w:t>3/</w:t>
            </w:r>
            <w:r w:rsidR="000F3838" w:rsidRPr="005809AC">
              <w:rPr>
                <w:rFonts w:cs="Arial"/>
                <w:b/>
              </w:rPr>
              <w:t>Déplacements et accès</w:t>
            </w:r>
          </w:p>
          <w:p w14:paraId="0B72D1C3" w14:textId="4CAA0806" w:rsidR="000F3838" w:rsidRPr="005809AC" w:rsidRDefault="000F3838" w:rsidP="00F008B5">
            <w:pPr>
              <w:jc w:val="both"/>
              <w:rPr>
                <w:rFonts w:cs="Arial"/>
              </w:rPr>
            </w:pPr>
            <w:r w:rsidRPr="005809AC">
              <w:rPr>
                <w:rFonts w:cs="Arial"/>
              </w:rPr>
              <w:t>(circulat</w:t>
            </w:r>
            <w:r w:rsidR="00203DE2" w:rsidRPr="005809AC">
              <w:rPr>
                <w:rFonts w:cs="Arial"/>
              </w:rPr>
              <w:t xml:space="preserve">ions horizontales et verticales) </w:t>
            </w:r>
          </w:p>
        </w:tc>
        <w:tc>
          <w:tcPr>
            <w:tcW w:w="5670" w:type="dxa"/>
            <w:tcBorders>
              <w:left w:val="double" w:sz="4" w:space="0" w:color="auto"/>
              <w:right w:val="double" w:sz="4" w:space="0" w:color="auto"/>
            </w:tcBorders>
          </w:tcPr>
          <w:p w14:paraId="4EE5E4A1" w14:textId="77777777" w:rsidR="000F3838" w:rsidRPr="005809AC" w:rsidRDefault="000F3838" w:rsidP="00F008B5">
            <w:pPr>
              <w:jc w:val="both"/>
              <w:rPr>
                <w:rFonts w:cs="Arial"/>
              </w:rPr>
            </w:pPr>
            <w:r w:rsidRPr="005809AC">
              <w:rPr>
                <w:rFonts w:cs="Arial"/>
              </w:rPr>
              <w:t>Utiliser les zones de circulation identifiées sur le chantier</w:t>
            </w:r>
            <w:r w:rsidR="00141EE8">
              <w:rPr>
                <w:rFonts w:cs="Arial"/>
              </w:rPr>
              <w:t xml:space="preserve"> </w:t>
            </w:r>
            <w:r w:rsidRPr="005809AC">
              <w:rPr>
                <w:rFonts w:cs="Arial"/>
              </w:rPr>
              <w:t>; les garder dégagées et respecter les zones de stockages</w:t>
            </w:r>
            <w:r w:rsidR="00C25B7C" w:rsidRPr="005809AC">
              <w:rPr>
                <w:rFonts w:cs="Arial"/>
              </w:rPr>
              <w:t> ; signaler toute anomalie.</w:t>
            </w:r>
          </w:p>
          <w:p w14:paraId="6480D691" w14:textId="77777777" w:rsidR="00435B58" w:rsidRPr="005809AC" w:rsidRDefault="00C25B7C" w:rsidP="00F008B5">
            <w:pPr>
              <w:jc w:val="both"/>
              <w:rPr>
                <w:rFonts w:cs="Arial"/>
              </w:rPr>
            </w:pPr>
            <w:r w:rsidRPr="005809AC">
              <w:rPr>
                <w:rFonts w:cs="Arial"/>
              </w:rPr>
              <w:t xml:space="preserve">Signaler aussi tout manque d’EPC, d’éclairage </w:t>
            </w:r>
            <w:r w:rsidR="000F3838" w:rsidRPr="005809AC">
              <w:rPr>
                <w:rFonts w:cs="Arial"/>
              </w:rPr>
              <w:t>dans une circulation</w:t>
            </w:r>
            <w:r w:rsidR="00141EE8">
              <w:rPr>
                <w:rFonts w:cs="Arial"/>
              </w:rPr>
              <w:t>.</w:t>
            </w:r>
            <w:r w:rsidRPr="005809AC">
              <w:rPr>
                <w:rFonts w:cs="Arial"/>
              </w:rPr>
              <w:t xml:space="preserve"> </w:t>
            </w:r>
            <w:r w:rsidR="000F3838" w:rsidRPr="005809AC">
              <w:rPr>
                <w:rFonts w:cs="Arial"/>
              </w:rPr>
              <w:t xml:space="preserve"> </w:t>
            </w:r>
          </w:p>
        </w:tc>
      </w:tr>
      <w:tr w:rsidR="00E979B1" w:rsidRPr="005809AC" w14:paraId="2D29687B" w14:textId="77777777" w:rsidTr="0058061F">
        <w:tc>
          <w:tcPr>
            <w:tcW w:w="4679" w:type="dxa"/>
            <w:tcBorders>
              <w:top w:val="single" w:sz="12" w:space="0" w:color="auto"/>
              <w:left w:val="single" w:sz="12" w:space="0" w:color="auto"/>
              <w:right w:val="double" w:sz="4" w:space="0" w:color="auto"/>
            </w:tcBorders>
            <w:shd w:val="clear" w:color="auto" w:fill="E5B8B7" w:themeFill="accent2" w:themeFillTint="66"/>
          </w:tcPr>
          <w:p w14:paraId="4E3810CD" w14:textId="77777777" w:rsidR="00E979B1" w:rsidRPr="005809AC" w:rsidRDefault="00E979B1" w:rsidP="00E979B1">
            <w:pPr>
              <w:jc w:val="center"/>
              <w:rPr>
                <w:rFonts w:cs="Arial"/>
                <w:b/>
              </w:rPr>
            </w:pPr>
            <w:r w:rsidRPr="005809AC">
              <w:rPr>
                <w:rFonts w:cs="Arial"/>
                <w:b/>
              </w:rPr>
              <w:t>Risques à traiter </w:t>
            </w:r>
          </w:p>
        </w:tc>
        <w:tc>
          <w:tcPr>
            <w:tcW w:w="5670" w:type="dxa"/>
            <w:tcBorders>
              <w:top w:val="single" w:sz="12" w:space="0" w:color="auto"/>
              <w:left w:val="double" w:sz="4" w:space="0" w:color="auto"/>
              <w:right w:val="double" w:sz="4" w:space="0" w:color="auto"/>
            </w:tcBorders>
            <w:shd w:val="clear" w:color="auto" w:fill="95B3D7" w:themeFill="accent1" w:themeFillTint="99"/>
          </w:tcPr>
          <w:p w14:paraId="57E9598B" w14:textId="77777777" w:rsidR="00E979B1" w:rsidRPr="005809AC" w:rsidRDefault="00E979B1" w:rsidP="00E979B1">
            <w:pPr>
              <w:rPr>
                <w:rFonts w:cs="Arial"/>
                <w:b/>
              </w:rPr>
            </w:pPr>
            <w:r w:rsidRPr="005809AC">
              <w:rPr>
                <w:rFonts w:cs="Arial"/>
                <w:b/>
              </w:rPr>
              <w:t xml:space="preserve">Moyens de </w:t>
            </w:r>
            <w:r w:rsidR="000C2C3C">
              <w:rPr>
                <w:rFonts w:cs="Arial"/>
                <w:b/>
              </w:rPr>
              <w:t>p</w:t>
            </w:r>
            <w:r w:rsidRPr="005809AC">
              <w:rPr>
                <w:rFonts w:cs="Arial"/>
                <w:b/>
              </w:rPr>
              <w:t>révention à traiter </w:t>
            </w:r>
            <w:r w:rsidR="00F008B5">
              <w:rPr>
                <w:rFonts w:cs="Arial"/>
                <w:b/>
              </w:rPr>
              <w:t xml:space="preserve">- </w:t>
            </w:r>
            <w:r w:rsidRPr="005809AC">
              <w:rPr>
                <w:rFonts w:cs="Arial"/>
                <w:b/>
              </w:rPr>
              <w:t>EPC/EPI (</w:t>
            </w:r>
            <w:r w:rsidRPr="005809AC">
              <w:rPr>
                <w:rFonts w:cs="Arial"/>
              </w:rPr>
              <w:t>Equipements de Protection Collective et Individuelle</w:t>
            </w:r>
            <w:r w:rsidR="00F008B5">
              <w:rPr>
                <w:rFonts w:cs="Arial"/>
              </w:rPr>
              <w:t>)</w:t>
            </w:r>
            <w:r w:rsidRPr="005809AC">
              <w:rPr>
                <w:rFonts w:cs="Arial"/>
              </w:rPr>
              <w:t xml:space="preserve"> </w:t>
            </w:r>
            <w:r w:rsidRPr="00F008B5">
              <w:rPr>
                <w:rFonts w:cs="Arial"/>
                <w:b/>
              </w:rPr>
              <w:t>pour chaque</w:t>
            </w:r>
            <w:r w:rsidR="000C2C3C">
              <w:rPr>
                <w:rFonts w:cs="Arial"/>
                <w:b/>
              </w:rPr>
              <w:t xml:space="preserve"> r</w:t>
            </w:r>
            <w:r w:rsidRPr="00F008B5">
              <w:rPr>
                <w:rFonts w:cs="Arial"/>
                <w:b/>
              </w:rPr>
              <w:t>isque</w:t>
            </w:r>
          </w:p>
          <w:p w14:paraId="2E1D17DE" w14:textId="77777777" w:rsidR="00E979B1" w:rsidRPr="005809AC" w:rsidRDefault="00E979B1" w:rsidP="00F008B5">
            <w:pPr>
              <w:rPr>
                <w:rFonts w:cs="Arial"/>
                <w:b/>
              </w:rPr>
            </w:pPr>
            <w:r w:rsidRPr="005809AC">
              <w:rPr>
                <w:rFonts w:cs="Arial"/>
                <w:b/>
              </w:rPr>
              <w:t xml:space="preserve">et messages à passer </w:t>
            </w:r>
            <w:r w:rsidRPr="000C2C3C">
              <w:rPr>
                <w:rFonts w:cs="Arial"/>
              </w:rPr>
              <w:t>(</w:t>
            </w:r>
            <w:r w:rsidR="00F008B5" w:rsidRPr="000C2C3C">
              <w:rPr>
                <w:rFonts w:cs="Arial"/>
              </w:rPr>
              <w:t>s</w:t>
            </w:r>
            <w:r w:rsidRPr="000C2C3C">
              <w:rPr>
                <w:rFonts w:cs="Arial"/>
              </w:rPr>
              <w:t>avoirs fondamentaux)</w:t>
            </w:r>
          </w:p>
        </w:tc>
      </w:tr>
      <w:tr w:rsidR="000F3838" w:rsidRPr="005809AC" w14:paraId="5E201277" w14:textId="77777777" w:rsidTr="0058061F">
        <w:tc>
          <w:tcPr>
            <w:tcW w:w="4679" w:type="dxa"/>
            <w:tcBorders>
              <w:left w:val="single" w:sz="12" w:space="0" w:color="auto"/>
              <w:right w:val="double" w:sz="4" w:space="0" w:color="auto"/>
            </w:tcBorders>
          </w:tcPr>
          <w:p w14:paraId="541BFF2B" w14:textId="77777777" w:rsidR="00DA3C18" w:rsidRDefault="00DA3C18" w:rsidP="00F008B5">
            <w:pPr>
              <w:jc w:val="both"/>
              <w:rPr>
                <w:rFonts w:cs="Arial"/>
                <w:b/>
              </w:rPr>
            </w:pPr>
          </w:p>
          <w:p w14:paraId="2899FF71" w14:textId="77777777" w:rsidR="000F3838" w:rsidRPr="005809AC" w:rsidRDefault="0085241D" w:rsidP="00F008B5">
            <w:pPr>
              <w:jc w:val="both"/>
              <w:rPr>
                <w:rFonts w:cs="Arial"/>
              </w:rPr>
            </w:pPr>
            <w:r>
              <w:rPr>
                <w:rFonts w:cs="Arial"/>
                <w:b/>
              </w:rPr>
              <w:t>4/</w:t>
            </w:r>
            <w:r w:rsidR="000F3838" w:rsidRPr="005809AC">
              <w:rPr>
                <w:rFonts w:cs="Arial"/>
                <w:b/>
              </w:rPr>
              <w:t>Engins, véhicules </w:t>
            </w:r>
            <w:r w:rsidR="000F3838" w:rsidRPr="005809AC">
              <w:rPr>
                <w:rFonts w:cs="Arial"/>
              </w:rPr>
              <w:t xml:space="preserve">: interaction </w:t>
            </w:r>
            <w:r w:rsidR="00141EE8">
              <w:rPr>
                <w:rFonts w:cs="Arial"/>
              </w:rPr>
              <w:t>h</w:t>
            </w:r>
            <w:r w:rsidR="000F3838" w:rsidRPr="005809AC">
              <w:rPr>
                <w:rFonts w:cs="Arial"/>
              </w:rPr>
              <w:t>omme/</w:t>
            </w:r>
            <w:r w:rsidR="00141EE8">
              <w:rPr>
                <w:rFonts w:cs="Arial"/>
              </w:rPr>
              <w:t>m</w:t>
            </w:r>
            <w:r w:rsidR="000F3838" w:rsidRPr="005809AC">
              <w:rPr>
                <w:rFonts w:cs="Arial"/>
              </w:rPr>
              <w:t>achine</w:t>
            </w:r>
          </w:p>
          <w:p w14:paraId="36E953D7" w14:textId="77777777" w:rsidR="000F3838" w:rsidRPr="005809AC" w:rsidRDefault="000F3838" w:rsidP="00F008B5">
            <w:pPr>
              <w:jc w:val="both"/>
              <w:rPr>
                <w:rFonts w:cs="Arial"/>
              </w:rPr>
            </w:pPr>
          </w:p>
        </w:tc>
        <w:tc>
          <w:tcPr>
            <w:tcW w:w="5670" w:type="dxa"/>
            <w:tcBorders>
              <w:left w:val="double" w:sz="4" w:space="0" w:color="auto"/>
              <w:right w:val="double" w:sz="4" w:space="0" w:color="auto"/>
            </w:tcBorders>
          </w:tcPr>
          <w:p w14:paraId="30422504" w14:textId="77777777" w:rsidR="000F3838" w:rsidRPr="005809AC" w:rsidRDefault="00F1373D" w:rsidP="00F008B5">
            <w:pPr>
              <w:jc w:val="both"/>
              <w:rPr>
                <w:rFonts w:cs="Arial"/>
              </w:rPr>
            </w:pPr>
            <w:r w:rsidRPr="005809AC">
              <w:rPr>
                <w:rFonts w:cs="Arial"/>
              </w:rPr>
              <w:t>Pour conduire un engin, avoir impérativement une</w:t>
            </w:r>
            <w:r w:rsidR="00C25B7C" w:rsidRPr="005809AC">
              <w:rPr>
                <w:rFonts w:cs="Arial"/>
              </w:rPr>
              <w:t xml:space="preserve"> autorisation de conduite (aptitude médicale à la conduite à jour, </w:t>
            </w:r>
            <w:r w:rsidR="00C420E2" w:rsidRPr="005809AC">
              <w:rPr>
                <w:rFonts w:cs="Arial"/>
              </w:rPr>
              <w:t xml:space="preserve">la compétence, le </w:t>
            </w:r>
            <w:r w:rsidRPr="005809AC">
              <w:rPr>
                <w:rFonts w:cs="Arial"/>
              </w:rPr>
              <w:t>CACES</w:t>
            </w:r>
            <w:r w:rsidR="00C25B7C" w:rsidRPr="005809AC">
              <w:rPr>
                <w:rFonts w:cs="Arial"/>
              </w:rPr>
              <w:t xml:space="preserve"> ou équivalent</w:t>
            </w:r>
            <w:r w:rsidRPr="005809AC">
              <w:rPr>
                <w:rFonts w:cs="Arial"/>
              </w:rPr>
              <w:t>, consignes spécifiques du chantier)</w:t>
            </w:r>
            <w:r w:rsidR="00C420E2" w:rsidRPr="005809AC">
              <w:rPr>
                <w:rFonts w:cs="Arial"/>
              </w:rPr>
              <w:t>.</w:t>
            </w:r>
          </w:p>
          <w:p w14:paraId="7492CFFC" w14:textId="77777777" w:rsidR="00F1373D" w:rsidRPr="005809AC" w:rsidRDefault="00F1373D" w:rsidP="00F008B5">
            <w:pPr>
              <w:jc w:val="both"/>
              <w:rPr>
                <w:rFonts w:cs="Arial"/>
              </w:rPr>
            </w:pPr>
            <w:r w:rsidRPr="005809AC">
              <w:rPr>
                <w:rFonts w:cs="Arial"/>
              </w:rPr>
              <w:t>Ne pas travailler et circuler à pr</w:t>
            </w:r>
            <w:r w:rsidR="0014628C" w:rsidRPr="005809AC">
              <w:rPr>
                <w:rFonts w:cs="Arial"/>
              </w:rPr>
              <w:t xml:space="preserve">oximité d’un engin ou véhicule </w:t>
            </w:r>
            <w:r w:rsidRPr="005809AC">
              <w:rPr>
                <w:rFonts w:cs="Arial"/>
              </w:rPr>
              <w:t>(respecter zone de balisage)</w:t>
            </w:r>
            <w:r w:rsidR="00141EE8">
              <w:rPr>
                <w:rFonts w:cs="Arial"/>
              </w:rPr>
              <w:t xml:space="preserve"> </w:t>
            </w:r>
            <w:r w:rsidRPr="005809AC">
              <w:rPr>
                <w:rFonts w:cs="Arial"/>
              </w:rPr>
              <w:t xml:space="preserve">- </w:t>
            </w:r>
            <w:r w:rsidR="00D57613" w:rsidRPr="005809AC">
              <w:rPr>
                <w:rFonts w:cs="Arial"/>
              </w:rPr>
              <w:t xml:space="preserve">risques des </w:t>
            </w:r>
            <w:r w:rsidRPr="005809AC">
              <w:rPr>
                <w:rFonts w:cs="Arial"/>
              </w:rPr>
              <w:t>angles mort</w:t>
            </w:r>
            <w:r w:rsidR="0014628C" w:rsidRPr="005809AC">
              <w:rPr>
                <w:rFonts w:cs="Arial"/>
              </w:rPr>
              <w:t>s</w:t>
            </w:r>
            <w:r w:rsidR="00565EF7" w:rsidRPr="005809AC">
              <w:rPr>
                <w:rFonts w:cs="Arial"/>
              </w:rPr>
              <w:t>. S’assurer que le conducteur me voit…</w:t>
            </w:r>
          </w:p>
          <w:p w14:paraId="3F41E5F7" w14:textId="77777777" w:rsidR="00D57613" w:rsidRPr="005809AC" w:rsidRDefault="00D57613" w:rsidP="00F008B5">
            <w:pPr>
              <w:jc w:val="both"/>
              <w:rPr>
                <w:rFonts w:cs="Arial"/>
              </w:rPr>
            </w:pPr>
            <w:r w:rsidRPr="005809AC">
              <w:rPr>
                <w:rFonts w:cs="Arial"/>
              </w:rPr>
              <w:t>EPI spécifique : gilet haute visibilité</w:t>
            </w:r>
            <w:r w:rsidR="00141EE8">
              <w:rPr>
                <w:rFonts w:cs="Arial"/>
              </w:rPr>
              <w:t>.</w:t>
            </w:r>
          </w:p>
        </w:tc>
      </w:tr>
      <w:tr w:rsidR="000F3838" w:rsidRPr="005809AC" w14:paraId="5D7747D3" w14:textId="77777777" w:rsidTr="0058061F">
        <w:tc>
          <w:tcPr>
            <w:tcW w:w="4679" w:type="dxa"/>
            <w:tcBorders>
              <w:left w:val="single" w:sz="12" w:space="0" w:color="auto"/>
              <w:right w:val="double" w:sz="4" w:space="0" w:color="auto"/>
            </w:tcBorders>
          </w:tcPr>
          <w:p w14:paraId="511903BD" w14:textId="77777777" w:rsidR="00DA3C18" w:rsidRDefault="00DA3C18" w:rsidP="00F008B5">
            <w:pPr>
              <w:jc w:val="both"/>
              <w:rPr>
                <w:rFonts w:cs="Arial"/>
                <w:b/>
              </w:rPr>
            </w:pPr>
          </w:p>
          <w:p w14:paraId="06FD49D3" w14:textId="77777777" w:rsidR="000F3838" w:rsidRPr="005809AC" w:rsidRDefault="0085241D" w:rsidP="00F008B5">
            <w:pPr>
              <w:jc w:val="both"/>
              <w:rPr>
                <w:rFonts w:cs="Arial"/>
              </w:rPr>
            </w:pPr>
            <w:r>
              <w:rPr>
                <w:rFonts w:cs="Arial"/>
                <w:b/>
              </w:rPr>
              <w:t>5/</w:t>
            </w:r>
            <w:r w:rsidR="000F3838" w:rsidRPr="005809AC">
              <w:rPr>
                <w:rFonts w:cs="Arial"/>
                <w:b/>
              </w:rPr>
              <w:t>Hauteur </w:t>
            </w:r>
            <w:r w:rsidR="000F3838" w:rsidRPr="005809AC">
              <w:rPr>
                <w:rFonts w:cs="Arial"/>
              </w:rPr>
              <w:t>: travaux et accès (</w:t>
            </w:r>
            <w:r w:rsidR="005B32E7" w:rsidRPr="005809AC">
              <w:rPr>
                <w:rFonts w:cs="Arial"/>
              </w:rPr>
              <w:t>platelage échafaudage</w:t>
            </w:r>
            <w:r w:rsidR="000F3838" w:rsidRPr="005809AC">
              <w:rPr>
                <w:rFonts w:cs="Arial"/>
              </w:rPr>
              <w:t>, …)</w:t>
            </w:r>
          </w:p>
          <w:p w14:paraId="3E05DEFF" w14:textId="77777777" w:rsidR="000F3838" w:rsidRPr="005809AC" w:rsidRDefault="000F3838" w:rsidP="00F008B5">
            <w:pPr>
              <w:jc w:val="both"/>
              <w:rPr>
                <w:rFonts w:cs="Arial"/>
              </w:rPr>
            </w:pPr>
          </w:p>
        </w:tc>
        <w:tc>
          <w:tcPr>
            <w:tcW w:w="5670" w:type="dxa"/>
            <w:tcBorders>
              <w:left w:val="double" w:sz="4" w:space="0" w:color="auto"/>
              <w:right w:val="double" w:sz="4" w:space="0" w:color="auto"/>
            </w:tcBorders>
          </w:tcPr>
          <w:p w14:paraId="39BE414E" w14:textId="77777777" w:rsidR="005B32E7" w:rsidRPr="005809AC" w:rsidRDefault="005B32E7" w:rsidP="00F008B5">
            <w:pPr>
              <w:jc w:val="both"/>
              <w:rPr>
                <w:rFonts w:cs="Arial"/>
              </w:rPr>
            </w:pPr>
            <w:r w:rsidRPr="005809AC">
              <w:rPr>
                <w:rFonts w:cs="Arial"/>
              </w:rPr>
              <w:t>Identification des différents matériels permettant le travail en hauteur : PIRL, platelage sur tour d’étaiement, échafaudage</w:t>
            </w:r>
            <w:r w:rsidR="00141EE8">
              <w:rPr>
                <w:rFonts w:cs="Arial"/>
              </w:rPr>
              <w:t xml:space="preserve"> roulant et de pied, PEMP. </w:t>
            </w:r>
          </w:p>
          <w:p w14:paraId="52DC1C89" w14:textId="77777777" w:rsidR="005B32E7" w:rsidRPr="005809AC" w:rsidRDefault="00141EE8" w:rsidP="00F008B5">
            <w:pPr>
              <w:jc w:val="both"/>
              <w:rPr>
                <w:rFonts w:cs="Arial"/>
              </w:rPr>
            </w:pPr>
            <w:r>
              <w:rPr>
                <w:rFonts w:cs="Arial"/>
              </w:rPr>
              <w:t>Identification des</w:t>
            </w:r>
            <w:r w:rsidR="005B32E7" w:rsidRPr="005809AC">
              <w:rPr>
                <w:rFonts w:cs="Arial"/>
              </w:rPr>
              <w:t xml:space="preserve"> matériels pour l’accès : escalier </w:t>
            </w:r>
            <w:proofErr w:type="gramStart"/>
            <w:r w:rsidR="005B32E7" w:rsidRPr="005809AC">
              <w:rPr>
                <w:rFonts w:cs="Arial"/>
              </w:rPr>
              <w:t xml:space="preserve">définitif, </w:t>
            </w:r>
            <w:r w:rsidR="0014628C" w:rsidRPr="005809AC">
              <w:rPr>
                <w:rFonts w:cs="Arial"/>
              </w:rPr>
              <w:t xml:space="preserve"> escalier</w:t>
            </w:r>
            <w:proofErr w:type="gramEnd"/>
            <w:r w:rsidR="0014628C" w:rsidRPr="005809AC">
              <w:rPr>
                <w:rFonts w:cs="Arial"/>
              </w:rPr>
              <w:t xml:space="preserve"> de chantier (ex : </w:t>
            </w:r>
            <w:r w:rsidR="005B32E7" w:rsidRPr="005809AC">
              <w:rPr>
                <w:rFonts w:cs="Arial"/>
              </w:rPr>
              <w:t>ESCALIB</w:t>
            </w:r>
            <w:r w:rsidR="0014628C" w:rsidRPr="005809AC">
              <w:rPr>
                <w:rFonts w:cs="Arial"/>
              </w:rPr>
              <w:t>)</w:t>
            </w:r>
            <w:r w:rsidR="005B32E7" w:rsidRPr="005809AC">
              <w:rPr>
                <w:rFonts w:cs="Arial"/>
              </w:rPr>
              <w:t>, escalier pliable, tour escalier, échelle…</w:t>
            </w:r>
          </w:p>
          <w:p w14:paraId="613FA463" w14:textId="77777777" w:rsidR="000F3838" w:rsidRPr="005809AC" w:rsidRDefault="005B32E7" w:rsidP="00F008B5">
            <w:pPr>
              <w:jc w:val="both"/>
              <w:rPr>
                <w:rFonts w:cs="Arial"/>
              </w:rPr>
            </w:pPr>
            <w:r w:rsidRPr="005809AC">
              <w:rPr>
                <w:rFonts w:cs="Arial"/>
              </w:rPr>
              <w:t>C</w:t>
            </w:r>
            <w:r w:rsidR="00565EF7" w:rsidRPr="005809AC">
              <w:rPr>
                <w:rFonts w:cs="Arial"/>
              </w:rPr>
              <w:t>onnaissance et p</w:t>
            </w:r>
            <w:r w:rsidR="000F3838" w:rsidRPr="005809AC">
              <w:rPr>
                <w:rFonts w:cs="Arial"/>
              </w:rPr>
              <w:t xml:space="preserve">résence des EPC au poste </w:t>
            </w:r>
            <w:r w:rsidR="00565EF7" w:rsidRPr="005809AC">
              <w:rPr>
                <w:rFonts w:cs="Arial"/>
              </w:rPr>
              <w:t xml:space="preserve">de travail en hauteur </w:t>
            </w:r>
            <w:r w:rsidR="000F3838" w:rsidRPr="005809AC">
              <w:rPr>
                <w:rFonts w:cs="Arial"/>
              </w:rPr>
              <w:t xml:space="preserve">et moyens d’accès </w:t>
            </w:r>
            <w:r w:rsidR="00565EF7" w:rsidRPr="005809AC">
              <w:rPr>
                <w:rFonts w:cs="Arial"/>
              </w:rPr>
              <w:t xml:space="preserve">disponibles </w:t>
            </w:r>
            <w:r w:rsidR="000F3838" w:rsidRPr="005809AC">
              <w:rPr>
                <w:rFonts w:cs="Arial"/>
              </w:rPr>
              <w:t>(pas d’échelle comme poste de travail</w:t>
            </w:r>
            <w:r w:rsidR="00565EF7" w:rsidRPr="005809AC">
              <w:rPr>
                <w:rFonts w:cs="Arial"/>
              </w:rPr>
              <w:t>)</w:t>
            </w:r>
            <w:r w:rsidR="00141EE8">
              <w:rPr>
                <w:rFonts w:cs="Arial"/>
              </w:rPr>
              <w:t>.</w:t>
            </w:r>
          </w:p>
          <w:p w14:paraId="61924407" w14:textId="77777777" w:rsidR="00565EF7" w:rsidRPr="005809AC" w:rsidRDefault="00565EF7" w:rsidP="00F008B5">
            <w:pPr>
              <w:jc w:val="both"/>
              <w:rPr>
                <w:rFonts w:cs="Arial"/>
              </w:rPr>
            </w:pPr>
            <w:r w:rsidRPr="005809AC">
              <w:rPr>
                <w:rFonts w:cs="Arial"/>
              </w:rPr>
              <w:t xml:space="preserve">Interdiction de modifier tout équipement (échafaudage, platelage, </w:t>
            </w:r>
            <w:r w:rsidR="00141EE8">
              <w:rPr>
                <w:rFonts w:cs="Arial"/>
              </w:rPr>
              <w:t>garde-corps</w:t>
            </w:r>
            <w:r w:rsidRPr="005809AC">
              <w:rPr>
                <w:rFonts w:cs="Arial"/>
              </w:rPr>
              <w:t> …)</w:t>
            </w:r>
            <w:r w:rsidR="00141EE8">
              <w:rPr>
                <w:rFonts w:cs="Arial"/>
              </w:rPr>
              <w:t>.</w:t>
            </w:r>
          </w:p>
          <w:p w14:paraId="4348A71F" w14:textId="77777777" w:rsidR="00565EF7" w:rsidRPr="005809AC" w:rsidRDefault="00565EF7" w:rsidP="00F008B5">
            <w:pPr>
              <w:jc w:val="both"/>
              <w:rPr>
                <w:rFonts w:cs="Arial"/>
              </w:rPr>
            </w:pPr>
            <w:r w:rsidRPr="005809AC">
              <w:rPr>
                <w:rFonts w:cs="Arial"/>
              </w:rPr>
              <w:t xml:space="preserve">Signaler </w:t>
            </w:r>
            <w:r w:rsidR="00141EE8">
              <w:rPr>
                <w:rFonts w:cs="Arial"/>
              </w:rPr>
              <w:t xml:space="preserve">à mon chef </w:t>
            </w:r>
            <w:r w:rsidRPr="005809AC">
              <w:rPr>
                <w:rFonts w:cs="Arial"/>
              </w:rPr>
              <w:t>toute anomalie constatée</w:t>
            </w:r>
            <w:r w:rsidR="00141EE8">
              <w:rPr>
                <w:rFonts w:cs="Arial"/>
              </w:rPr>
              <w:t>.</w:t>
            </w:r>
          </w:p>
          <w:p w14:paraId="55401D49" w14:textId="77777777" w:rsidR="00565EF7" w:rsidRPr="005809AC" w:rsidRDefault="005B32E7" w:rsidP="00F008B5">
            <w:pPr>
              <w:jc w:val="both"/>
              <w:rPr>
                <w:rFonts w:cs="Arial"/>
              </w:rPr>
            </w:pPr>
            <w:r w:rsidRPr="005809AC">
              <w:rPr>
                <w:rFonts w:cs="Arial"/>
              </w:rPr>
              <w:t xml:space="preserve">N’utiliser un </w:t>
            </w:r>
            <w:r w:rsidR="00565EF7" w:rsidRPr="005809AC">
              <w:rPr>
                <w:rFonts w:cs="Arial"/>
              </w:rPr>
              <w:t xml:space="preserve">échafaudage </w:t>
            </w:r>
            <w:r w:rsidR="0057703C" w:rsidRPr="005809AC">
              <w:rPr>
                <w:rFonts w:cs="Arial"/>
              </w:rPr>
              <w:t>ou une plate-forme de travail que sur ordre de mon chef, après formation au poste</w:t>
            </w:r>
            <w:r w:rsidRPr="005809AC">
              <w:rPr>
                <w:rFonts w:cs="Arial"/>
              </w:rPr>
              <w:t>; et dans ce cas respecter les accès, ne pas surcharger le plancher d</w:t>
            </w:r>
            <w:r w:rsidR="00E979B1" w:rsidRPr="005809AC">
              <w:rPr>
                <w:rFonts w:cs="Arial"/>
              </w:rPr>
              <w:t>e travail et ne pas le modifier.</w:t>
            </w:r>
          </w:p>
          <w:p w14:paraId="17B06F3C" w14:textId="77777777" w:rsidR="0057703C" w:rsidRPr="005809AC" w:rsidRDefault="0057703C" w:rsidP="00F008B5">
            <w:pPr>
              <w:jc w:val="both"/>
              <w:rPr>
                <w:rFonts w:cs="Arial"/>
              </w:rPr>
            </w:pPr>
            <w:r w:rsidRPr="005809AC">
              <w:rPr>
                <w:rFonts w:cs="Arial"/>
              </w:rPr>
              <w:t>Pas de montage, ni vérification d’échafaudages sans habilitation.</w:t>
            </w:r>
          </w:p>
          <w:p w14:paraId="58C6CB6F" w14:textId="51CF63D4" w:rsidR="00435B58" w:rsidRPr="005809AC" w:rsidRDefault="0057703C" w:rsidP="00F008B5">
            <w:pPr>
              <w:jc w:val="both"/>
              <w:rPr>
                <w:rFonts w:cs="Arial"/>
              </w:rPr>
            </w:pPr>
            <w:r w:rsidRPr="005809AC">
              <w:rPr>
                <w:rFonts w:cs="Arial"/>
              </w:rPr>
              <w:t>Tout matériel  doit être stabilisé.</w:t>
            </w:r>
          </w:p>
        </w:tc>
      </w:tr>
      <w:tr w:rsidR="001C307A" w:rsidRPr="005809AC" w14:paraId="01644BED" w14:textId="77777777" w:rsidTr="0058061F">
        <w:tc>
          <w:tcPr>
            <w:tcW w:w="4679" w:type="dxa"/>
            <w:tcBorders>
              <w:left w:val="single" w:sz="12" w:space="0" w:color="auto"/>
              <w:right w:val="double" w:sz="4" w:space="0" w:color="auto"/>
            </w:tcBorders>
          </w:tcPr>
          <w:p w14:paraId="47B151CF" w14:textId="77777777" w:rsidR="00DA3C18" w:rsidRDefault="00DA3C18" w:rsidP="00F008B5">
            <w:pPr>
              <w:jc w:val="both"/>
              <w:rPr>
                <w:rFonts w:cs="Arial"/>
                <w:b/>
              </w:rPr>
            </w:pPr>
          </w:p>
          <w:p w14:paraId="789C5E78" w14:textId="77777777" w:rsidR="00DA3C18" w:rsidRDefault="0085241D" w:rsidP="00F008B5">
            <w:pPr>
              <w:jc w:val="both"/>
              <w:rPr>
                <w:rFonts w:cs="Arial"/>
                <w:b/>
              </w:rPr>
            </w:pPr>
            <w:r>
              <w:rPr>
                <w:rFonts w:cs="Arial"/>
                <w:b/>
              </w:rPr>
              <w:t>6/</w:t>
            </w:r>
            <w:r w:rsidR="00360799" w:rsidRPr="005809AC">
              <w:rPr>
                <w:rFonts w:cs="Arial"/>
                <w:b/>
              </w:rPr>
              <w:t xml:space="preserve">Ensevelissement </w:t>
            </w:r>
          </w:p>
          <w:p w14:paraId="440B5613" w14:textId="21E10D7E" w:rsidR="001C307A" w:rsidRPr="005809AC" w:rsidRDefault="00360799" w:rsidP="00F008B5">
            <w:pPr>
              <w:jc w:val="both"/>
              <w:rPr>
                <w:rFonts w:cs="Arial"/>
                <w:b/>
              </w:rPr>
            </w:pPr>
            <w:r w:rsidRPr="005809AC">
              <w:rPr>
                <w:rFonts w:cs="Arial"/>
              </w:rPr>
              <w:t>(travaux en fouilles, talus)</w:t>
            </w:r>
          </w:p>
        </w:tc>
        <w:tc>
          <w:tcPr>
            <w:tcW w:w="5670" w:type="dxa"/>
            <w:tcBorders>
              <w:left w:val="double" w:sz="4" w:space="0" w:color="auto"/>
              <w:right w:val="double" w:sz="4" w:space="0" w:color="auto"/>
            </w:tcBorders>
          </w:tcPr>
          <w:p w14:paraId="01F1EA60" w14:textId="77777777" w:rsidR="00324B90" w:rsidRPr="005809AC" w:rsidRDefault="00324B90" w:rsidP="00F008B5">
            <w:pPr>
              <w:jc w:val="both"/>
              <w:rPr>
                <w:rFonts w:cs="Arial"/>
              </w:rPr>
            </w:pPr>
            <w:r w:rsidRPr="005809AC">
              <w:rPr>
                <w:rFonts w:cs="Arial"/>
              </w:rPr>
              <w:t>Exemples d’éboulements et de systèmes de maintien des terres</w:t>
            </w:r>
            <w:r w:rsidR="009835F9" w:rsidRPr="005809AC">
              <w:rPr>
                <w:rFonts w:cs="Arial"/>
              </w:rPr>
              <w:t xml:space="preserve"> (illustrations)</w:t>
            </w:r>
            <w:r w:rsidRPr="005809AC">
              <w:rPr>
                <w:rFonts w:cs="Arial"/>
              </w:rPr>
              <w:t>.</w:t>
            </w:r>
          </w:p>
          <w:p w14:paraId="38B925B0" w14:textId="77777777" w:rsidR="00360799" w:rsidRPr="005809AC" w:rsidRDefault="00141EE8" w:rsidP="00F008B5">
            <w:pPr>
              <w:jc w:val="both"/>
              <w:rPr>
                <w:rFonts w:cs="Arial"/>
              </w:rPr>
            </w:pPr>
            <w:r>
              <w:rPr>
                <w:rFonts w:cs="Arial"/>
              </w:rPr>
              <w:t>Ne d</w:t>
            </w:r>
            <w:r w:rsidR="00360799" w:rsidRPr="005809AC">
              <w:rPr>
                <w:rFonts w:cs="Arial"/>
              </w:rPr>
              <w:t>escendre dans une fouille que sur ordre du chef</w:t>
            </w:r>
            <w:r w:rsidR="009835F9" w:rsidRPr="005809AC">
              <w:rPr>
                <w:rFonts w:cs="Arial"/>
              </w:rPr>
              <w:t>.</w:t>
            </w:r>
            <w:r w:rsidR="00360799" w:rsidRPr="005809AC">
              <w:rPr>
                <w:rFonts w:cs="Arial"/>
              </w:rPr>
              <w:t xml:space="preserve"> </w:t>
            </w:r>
          </w:p>
          <w:p w14:paraId="31E7AF5A" w14:textId="77777777" w:rsidR="00360799" w:rsidRPr="005809AC" w:rsidRDefault="00360799" w:rsidP="00F008B5">
            <w:pPr>
              <w:jc w:val="both"/>
              <w:rPr>
                <w:rFonts w:cs="Arial"/>
              </w:rPr>
            </w:pPr>
            <w:r w:rsidRPr="005809AC">
              <w:rPr>
                <w:rFonts w:cs="Arial"/>
              </w:rPr>
              <w:t xml:space="preserve">Utiliser un moyen d’accès </w:t>
            </w:r>
            <w:r w:rsidR="009835F9" w:rsidRPr="005809AC">
              <w:rPr>
                <w:rFonts w:cs="Arial"/>
              </w:rPr>
              <w:t xml:space="preserve">sécurisé </w:t>
            </w:r>
            <w:r w:rsidRPr="005809AC">
              <w:rPr>
                <w:rFonts w:cs="Arial"/>
              </w:rPr>
              <w:t>pour descendre en fouille</w:t>
            </w:r>
            <w:r w:rsidR="009835F9" w:rsidRPr="005809AC">
              <w:rPr>
                <w:rFonts w:cs="Arial"/>
              </w:rPr>
              <w:t>.</w:t>
            </w:r>
          </w:p>
          <w:p w14:paraId="203ED515" w14:textId="77777777" w:rsidR="001C307A" w:rsidRPr="005809AC" w:rsidRDefault="00360799" w:rsidP="00F008B5">
            <w:pPr>
              <w:jc w:val="both"/>
              <w:rPr>
                <w:rFonts w:cs="Arial"/>
              </w:rPr>
            </w:pPr>
            <w:r w:rsidRPr="005809AC">
              <w:rPr>
                <w:rFonts w:cs="Arial"/>
              </w:rPr>
              <w:t>Ne jamais travailler dans une tranchée non blindée ou non talutée</w:t>
            </w:r>
            <w:r w:rsidR="009835F9" w:rsidRPr="005809AC">
              <w:rPr>
                <w:rFonts w:cs="Arial"/>
              </w:rPr>
              <w:t>.</w:t>
            </w:r>
            <w:r w:rsidRPr="005809AC">
              <w:rPr>
                <w:rFonts w:cs="Arial"/>
              </w:rPr>
              <w:t xml:space="preserve"> </w:t>
            </w:r>
          </w:p>
          <w:p w14:paraId="6AC42249" w14:textId="1C3599AE" w:rsidR="00742D10" w:rsidRPr="005809AC" w:rsidRDefault="00360799" w:rsidP="00F008B5">
            <w:pPr>
              <w:jc w:val="both"/>
              <w:rPr>
                <w:rFonts w:cs="Arial"/>
              </w:rPr>
            </w:pPr>
            <w:r w:rsidRPr="005809AC">
              <w:rPr>
                <w:rFonts w:cs="Arial"/>
              </w:rPr>
              <w:t>Signaler à mon chef, toute découverte de grillages avertisseurs, réseaux, venue</w:t>
            </w:r>
            <w:r w:rsidR="00E979B1" w:rsidRPr="005809AC">
              <w:rPr>
                <w:rFonts w:cs="Arial"/>
              </w:rPr>
              <w:t>s</w:t>
            </w:r>
            <w:r w:rsidRPr="005809AC">
              <w:rPr>
                <w:rFonts w:cs="Arial"/>
              </w:rPr>
              <w:t xml:space="preserve"> d’</w:t>
            </w:r>
            <w:r w:rsidR="00324B90" w:rsidRPr="005809AC">
              <w:rPr>
                <w:rFonts w:cs="Arial"/>
              </w:rPr>
              <w:t>eau, odeur particulière</w:t>
            </w:r>
            <w:r w:rsidRPr="005809AC">
              <w:rPr>
                <w:rFonts w:cs="Arial"/>
              </w:rPr>
              <w:t xml:space="preserve"> </w:t>
            </w:r>
            <w:r w:rsidR="00324B90" w:rsidRPr="005809AC">
              <w:rPr>
                <w:rFonts w:cs="Arial"/>
              </w:rPr>
              <w:t>(</w:t>
            </w:r>
            <w:r w:rsidRPr="005809AC">
              <w:rPr>
                <w:rFonts w:cs="Arial"/>
              </w:rPr>
              <w:t>gaz,</w:t>
            </w:r>
            <w:r w:rsidR="00324B90" w:rsidRPr="005809AC">
              <w:rPr>
                <w:rFonts w:cs="Arial"/>
              </w:rPr>
              <w:t xml:space="preserve"> pollution, …),</w:t>
            </w:r>
            <w:r w:rsidRPr="005809AC">
              <w:rPr>
                <w:rFonts w:cs="Arial"/>
              </w:rPr>
              <w:t xml:space="preserve"> fissuration de la paroi</w:t>
            </w:r>
            <w:r w:rsidR="00141EE8">
              <w:rPr>
                <w:rFonts w:cs="Arial"/>
              </w:rPr>
              <w:t>.</w:t>
            </w:r>
          </w:p>
        </w:tc>
      </w:tr>
      <w:tr w:rsidR="000F3838" w:rsidRPr="005809AC" w14:paraId="108A8356" w14:textId="77777777" w:rsidTr="00D22C09">
        <w:trPr>
          <w:trHeight w:val="1909"/>
        </w:trPr>
        <w:tc>
          <w:tcPr>
            <w:tcW w:w="4679" w:type="dxa"/>
            <w:tcBorders>
              <w:left w:val="single" w:sz="12" w:space="0" w:color="auto"/>
              <w:right w:val="double" w:sz="4" w:space="0" w:color="auto"/>
            </w:tcBorders>
          </w:tcPr>
          <w:p w14:paraId="30013B38" w14:textId="77777777" w:rsidR="00DA3C18" w:rsidRDefault="00DA3C18" w:rsidP="00DA3C18">
            <w:pPr>
              <w:jc w:val="both"/>
              <w:rPr>
                <w:rFonts w:cs="Arial"/>
                <w:b/>
              </w:rPr>
            </w:pPr>
          </w:p>
          <w:p w14:paraId="3A2E4B40" w14:textId="18F5FD40" w:rsidR="000F3838" w:rsidRPr="005809AC" w:rsidRDefault="0085241D" w:rsidP="00DA3C18">
            <w:pPr>
              <w:jc w:val="both"/>
              <w:rPr>
                <w:rFonts w:cs="Arial"/>
              </w:rPr>
            </w:pPr>
            <w:r>
              <w:rPr>
                <w:rFonts w:cs="Arial"/>
                <w:b/>
              </w:rPr>
              <w:t>7/</w:t>
            </w:r>
            <w:r w:rsidR="000F3838" w:rsidRPr="005809AC">
              <w:rPr>
                <w:rFonts w:cs="Arial"/>
                <w:b/>
              </w:rPr>
              <w:t>Stabilisation en phase provisoire</w:t>
            </w:r>
            <w:r w:rsidR="000F3838" w:rsidRPr="005809AC">
              <w:rPr>
                <w:rFonts w:cs="Arial"/>
              </w:rPr>
              <w:t xml:space="preserve"> (voiles banchés, préfabriqués, étaiement…)</w:t>
            </w:r>
            <w:r w:rsidR="006C023E" w:rsidRPr="005809AC">
              <w:rPr>
                <w:rFonts w:cs="Arial"/>
              </w:rPr>
              <w:t xml:space="preserve"> – risque d’écrasement et renversement</w:t>
            </w:r>
          </w:p>
        </w:tc>
        <w:tc>
          <w:tcPr>
            <w:tcW w:w="5670" w:type="dxa"/>
            <w:tcBorders>
              <w:left w:val="double" w:sz="4" w:space="0" w:color="auto"/>
              <w:right w:val="double" w:sz="4" w:space="0" w:color="auto"/>
            </w:tcBorders>
          </w:tcPr>
          <w:p w14:paraId="1D09B1E4" w14:textId="77777777" w:rsidR="000F3838" w:rsidRPr="005809AC" w:rsidRDefault="006C023E" w:rsidP="00F008B5">
            <w:pPr>
              <w:jc w:val="both"/>
              <w:rPr>
                <w:rFonts w:cs="Arial"/>
              </w:rPr>
            </w:pPr>
            <w:r w:rsidRPr="005809AC">
              <w:rPr>
                <w:rFonts w:cs="Arial"/>
              </w:rPr>
              <w:t>Exemple</w:t>
            </w:r>
            <w:r w:rsidR="00141EE8">
              <w:rPr>
                <w:rFonts w:cs="Arial"/>
              </w:rPr>
              <w:t>s</w:t>
            </w:r>
            <w:r w:rsidRPr="005809AC">
              <w:rPr>
                <w:rFonts w:cs="Arial"/>
              </w:rPr>
              <w:t xml:space="preserve"> de matériels et de situations de travail </w:t>
            </w:r>
            <w:r w:rsidR="00203DE2" w:rsidRPr="005809AC">
              <w:rPr>
                <w:rFonts w:cs="Arial"/>
              </w:rPr>
              <w:t>(illustrations)</w:t>
            </w:r>
            <w:r w:rsidR="00141EE8">
              <w:rPr>
                <w:rFonts w:cs="Arial"/>
              </w:rPr>
              <w:t>.</w:t>
            </w:r>
            <w:r w:rsidR="00203DE2" w:rsidRPr="005809AC">
              <w:rPr>
                <w:rFonts w:cs="Arial"/>
              </w:rPr>
              <w:t> </w:t>
            </w:r>
          </w:p>
          <w:p w14:paraId="17FA30ED" w14:textId="77777777" w:rsidR="006C023E" w:rsidRPr="005809AC" w:rsidRDefault="006C023E" w:rsidP="00F008B5">
            <w:pPr>
              <w:jc w:val="both"/>
              <w:rPr>
                <w:rFonts w:cs="Arial"/>
              </w:rPr>
            </w:pPr>
            <w:r w:rsidRPr="005809AC">
              <w:rPr>
                <w:rFonts w:cs="Arial"/>
              </w:rPr>
              <w:t>Identifier un manquement grave de stabilisation en phase provisoire (pas de compas, ni étais stabilisateur</w:t>
            </w:r>
            <w:r w:rsidR="005C722C" w:rsidRPr="005809AC">
              <w:rPr>
                <w:rFonts w:cs="Arial"/>
              </w:rPr>
              <w:t>s</w:t>
            </w:r>
            <w:r w:rsidRPr="005809AC">
              <w:rPr>
                <w:rFonts w:cs="Arial"/>
              </w:rPr>
              <w:t>)</w:t>
            </w:r>
            <w:r w:rsidR="00141EE8">
              <w:rPr>
                <w:rFonts w:cs="Arial"/>
              </w:rPr>
              <w:t>.</w:t>
            </w:r>
          </w:p>
          <w:p w14:paraId="7F0C28EA" w14:textId="4F555DA2" w:rsidR="00435B58" w:rsidRPr="005809AC" w:rsidRDefault="006C023E" w:rsidP="00F008B5">
            <w:pPr>
              <w:jc w:val="both"/>
              <w:rPr>
                <w:rFonts w:cs="Arial"/>
              </w:rPr>
            </w:pPr>
            <w:r w:rsidRPr="005809AC">
              <w:rPr>
                <w:rFonts w:cs="Arial"/>
              </w:rPr>
              <w:t>Ne pas retirer ou modifier un équipement de stabilisation ou d’étaiement, sans ordre du chef</w:t>
            </w:r>
            <w:r w:rsidR="00141EE8">
              <w:rPr>
                <w:rFonts w:cs="Arial"/>
              </w:rPr>
              <w:t>.</w:t>
            </w:r>
          </w:p>
        </w:tc>
      </w:tr>
    </w:tbl>
    <w:p w14:paraId="2CDD2421" w14:textId="77777777" w:rsidR="0057364B" w:rsidRDefault="0057364B">
      <w:r>
        <w:br w:type="page"/>
      </w:r>
    </w:p>
    <w:p w14:paraId="3ABFCE12" w14:textId="77777777" w:rsidR="0057364B" w:rsidRDefault="0057364B"/>
    <w:tbl>
      <w:tblPr>
        <w:tblStyle w:val="Grilledutableau"/>
        <w:tblW w:w="10349" w:type="dxa"/>
        <w:tblInd w:w="-176" w:type="dxa"/>
        <w:tblLook w:val="04A0" w:firstRow="1" w:lastRow="0" w:firstColumn="1" w:lastColumn="0" w:noHBand="0" w:noVBand="1"/>
      </w:tblPr>
      <w:tblGrid>
        <w:gridCol w:w="4679"/>
        <w:gridCol w:w="5670"/>
      </w:tblGrid>
      <w:tr w:rsidR="00742D10" w:rsidRPr="005809AC" w14:paraId="6BA0F452" w14:textId="77777777" w:rsidTr="0058061F">
        <w:tc>
          <w:tcPr>
            <w:tcW w:w="4679" w:type="dxa"/>
            <w:tcBorders>
              <w:top w:val="single" w:sz="12" w:space="0" w:color="auto"/>
              <w:left w:val="single" w:sz="12" w:space="0" w:color="auto"/>
              <w:right w:val="double" w:sz="4" w:space="0" w:color="auto"/>
            </w:tcBorders>
            <w:shd w:val="clear" w:color="auto" w:fill="E5B8B7" w:themeFill="accent2" w:themeFillTint="66"/>
          </w:tcPr>
          <w:p w14:paraId="6B515856" w14:textId="77777777" w:rsidR="00742D10" w:rsidRPr="005809AC" w:rsidRDefault="0057364B" w:rsidP="00186469">
            <w:pPr>
              <w:jc w:val="center"/>
              <w:rPr>
                <w:rFonts w:cs="Arial"/>
                <w:b/>
              </w:rPr>
            </w:pPr>
            <w:r>
              <w:rPr>
                <w:rFonts w:cs="Arial"/>
                <w:b/>
              </w:rPr>
              <w:t>Risques à traiter </w:t>
            </w:r>
          </w:p>
        </w:tc>
        <w:tc>
          <w:tcPr>
            <w:tcW w:w="5670" w:type="dxa"/>
            <w:tcBorders>
              <w:top w:val="single" w:sz="12" w:space="0" w:color="auto"/>
              <w:left w:val="double" w:sz="4" w:space="0" w:color="auto"/>
              <w:right w:val="double" w:sz="4" w:space="0" w:color="auto"/>
            </w:tcBorders>
            <w:shd w:val="clear" w:color="auto" w:fill="95B3D7" w:themeFill="accent1" w:themeFillTint="99"/>
          </w:tcPr>
          <w:p w14:paraId="2AB6C63E" w14:textId="77777777" w:rsidR="00742D10" w:rsidRPr="005809AC" w:rsidRDefault="00742D10" w:rsidP="00186469">
            <w:pPr>
              <w:rPr>
                <w:rFonts w:cs="Arial"/>
                <w:b/>
              </w:rPr>
            </w:pPr>
            <w:r w:rsidRPr="005809AC">
              <w:rPr>
                <w:rFonts w:cs="Arial"/>
                <w:b/>
              </w:rPr>
              <w:t xml:space="preserve">Moyens de </w:t>
            </w:r>
            <w:r w:rsidR="000C2C3C">
              <w:rPr>
                <w:rFonts w:cs="Arial"/>
                <w:b/>
              </w:rPr>
              <w:t>p</w:t>
            </w:r>
            <w:r w:rsidRPr="005809AC">
              <w:rPr>
                <w:rFonts w:cs="Arial"/>
                <w:b/>
              </w:rPr>
              <w:t>révention à traiter </w:t>
            </w:r>
            <w:r w:rsidR="000C2C3C" w:rsidRPr="000C2C3C">
              <w:rPr>
                <w:rFonts w:cs="Arial"/>
                <w:b/>
              </w:rPr>
              <w:t xml:space="preserve">- </w:t>
            </w:r>
            <w:r w:rsidRPr="000C2C3C">
              <w:rPr>
                <w:rFonts w:cs="Arial"/>
                <w:b/>
              </w:rPr>
              <w:t>E</w:t>
            </w:r>
            <w:r w:rsidRPr="005809AC">
              <w:rPr>
                <w:rFonts w:cs="Arial"/>
                <w:b/>
              </w:rPr>
              <w:t>PC/EPI (</w:t>
            </w:r>
            <w:r w:rsidRPr="005809AC">
              <w:rPr>
                <w:rFonts w:cs="Arial"/>
              </w:rPr>
              <w:t xml:space="preserve">Equipements de Protection Collective et </w:t>
            </w:r>
            <w:proofErr w:type="gramStart"/>
            <w:r w:rsidRPr="005809AC">
              <w:rPr>
                <w:rFonts w:cs="Arial"/>
              </w:rPr>
              <w:t>Individuelle</w:t>
            </w:r>
            <w:r w:rsidR="000C2C3C">
              <w:rPr>
                <w:rFonts w:cs="Arial"/>
              </w:rPr>
              <w:t xml:space="preserve">) </w:t>
            </w:r>
            <w:r w:rsidRPr="005809AC">
              <w:rPr>
                <w:rFonts w:cs="Arial"/>
              </w:rPr>
              <w:t xml:space="preserve"> </w:t>
            </w:r>
            <w:r w:rsidRPr="000C2C3C">
              <w:rPr>
                <w:rFonts w:cs="Arial"/>
                <w:b/>
              </w:rPr>
              <w:t>pour</w:t>
            </w:r>
            <w:proofErr w:type="gramEnd"/>
            <w:r w:rsidRPr="000C2C3C">
              <w:rPr>
                <w:rFonts w:cs="Arial"/>
                <w:b/>
              </w:rPr>
              <w:t xml:space="preserve"> chaque </w:t>
            </w:r>
            <w:r w:rsidR="000C2C3C" w:rsidRPr="000C2C3C">
              <w:rPr>
                <w:rFonts w:cs="Arial"/>
                <w:b/>
              </w:rPr>
              <w:t>r</w:t>
            </w:r>
            <w:r w:rsidRPr="000C2C3C">
              <w:rPr>
                <w:rFonts w:cs="Arial"/>
                <w:b/>
              </w:rPr>
              <w:t>isque</w:t>
            </w:r>
            <w:r w:rsidRPr="005809AC">
              <w:rPr>
                <w:rFonts w:cs="Arial"/>
              </w:rPr>
              <w:t xml:space="preserve"> </w:t>
            </w:r>
          </w:p>
          <w:p w14:paraId="40DFFAAF" w14:textId="77777777" w:rsidR="00742D10" w:rsidRPr="005809AC" w:rsidRDefault="000C2C3C" w:rsidP="00186469">
            <w:pPr>
              <w:rPr>
                <w:rFonts w:cs="Arial"/>
                <w:b/>
              </w:rPr>
            </w:pPr>
            <w:r>
              <w:rPr>
                <w:rFonts w:cs="Arial"/>
                <w:b/>
              </w:rPr>
              <w:t xml:space="preserve">et messages à passer </w:t>
            </w:r>
            <w:r w:rsidRPr="000C2C3C">
              <w:rPr>
                <w:rFonts w:cs="Arial"/>
              </w:rPr>
              <w:t>(s</w:t>
            </w:r>
            <w:r w:rsidR="00742D10" w:rsidRPr="000C2C3C">
              <w:rPr>
                <w:rFonts w:cs="Arial"/>
              </w:rPr>
              <w:t>avoirs fondamentaux)</w:t>
            </w:r>
          </w:p>
        </w:tc>
      </w:tr>
      <w:tr w:rsidR="000F3838" w:rsidRPr="005809AC" w14:paraId="258463B5" w14:textId="77777777" w:rsidTr="0058061F">
        <w:trPr>
          <w:trHeight w:val="819"/>
        </w:trPr>
        <w:tc>
          <w:tcPr>
            <w:tcW w:w="4679" w:type="dxa"/>
            <w:tcBorders>
              <w:left w:val="single" w:sz="12" w:space="0" w:color="auto"/>
              <w:right w:val="double" w:sz="4" w:space="0" w:color="auto"/>
            </w:tcBorders>
          </w:tcPr>
          <w:p w14:paraId="3A49AB4F" w14:textId="77777777" w:rsidR="00DA3C18" w:rsidRDefault="00DA3C18" w:rsidP="00F008B5">
            <w:pPr>
              <w:jc w:val="both"/>
              <w:rPr>
                <w:rFonts w:cs="Arial"/>
                <w:b/>
              </w:rPr>
            </w:pPr>
          </w:p>
          <w:p w14:paraId="18C9EB72" w14:textId="77777777" w:rsidR="000F3838" w:rsidRPr="005809AC" w:rsidRDefault="0085241D" w:rsidP="00F008B5">
            <w:pPr>
              <w:jc w:val="both"/>
              <w:rPr>
                <w:rFonts w:cs="Arial"/>
              </w:rPr>
            </w:pPr>
            <w:r>
              <w:rPr>
                <w:rFonts w:cs="Arial"/>
                <w:b/>
              </w:rPr>
              <w:t>8/</w:t>
            </w:r>
            <w:r w:rsidR="000F3838" w:rsidRPr="005809AC">
              <w:rPr>
                <w:rFonts w:cs="Arial"/>
                <w:b/>
              </w:rPr>
              <w:t xml:space="preserve">Travaux </w:t>
            </w:r>
            <w:r w:rsidR="006C023E" w:rsidRPr="005809AC">
              <w:rPr>
                <w:rFonts w:cs="Arial"/>
                <w:b/>
              </w:rPr>
              <w:t>à proximité de voie de</w:t>
            </w:r>
            <w:r w:rsidR="000F3838" w:rsidRPr="005809AC">
              <w:rPr>
                <w:rFonts w:cs="Arial"/>
                <w:b/>
              </w:rPr>
              <w:t xml:space="preserve"> circulation</w:t>
            </w:r>
            <w:r w:rsidR="006C023E" w:rsidRPr="005809AC">
              <w:rPr>
                <w:rFonts w:cs="Arial"/>
                <w:b/>
              </w:rPr>
              <w:t xml:space="preserve"> </w:t>
            </w:r>
            <w:r w:rsidR="006C023E" w:rsidRPr="005809AC">
              <w:rPr>
                <w:rFonts w:cs="Arial"/>
              </w:rPr>
              <w:t>(risque de heurts par véhicules public</w:t>
            </w:r>
            <w:r w:rsidR="007948C6" w:rsidRPr="005809AC">
              <w:rPr>
                <w:rFonts w:cs="Arial"/>
              </w:rPr>
              <w:t>s</w:t>
            </w:r>
            <w:r w:rsidR="006C023E" w:rsidRPr="005809AC">
              <w:rPr>
                <w:rFonts w:cs="Arial"/>
              </w:rPr>
              <w:t xml:space="preserve"> sur chaussée)</w:t>
            </w:r>
          </w:p>
          <w:p w14:paraId="155A3F6C" w14:textId="77777777" w:rsidR="000F3838" w:rsidRPr="005809AC" w:rsidRDefault="000F3838" w:rsidP="00F008B5">
            <w:pPr>
              <w:jc w:val="both"/>
              <w:rPr>
                <w:rFonts w:cs="Arial"/>
                <w:b/>
              </w:rPr>
            </w:pPr>
          </w:p>
        </w:tc>
        <w:tc>
          <w:tcPr>
            <w:tcW w:w="5670" w:type="dxa"/>
            <w:tcBorders>
              <w:left w:val="double" w:sz="4" w:space="0" w:color="auto"/>
              <w:right w:val="double" w:sz="4" w:space="0" w:color="auto"/>
            </w:tcBorders>
          </w:tcPr>
          <w:p w14:paraId="423FBEE4" w14:textId="77777777" w:rsidR="000F3838" w:rsidRPr="005809AC" w:rsidRDefault="00D11E70" w:rsidP="00F008B5">
            <w:pPr>
              <w:jc w:val="both"/>
              <w:rPr>
                <w:rFonts w:cs="Arial"/>
              </w:rPr>
            </w:pPr>
            <w:r w:rsidRPr="005809AC">
              <w:rPr>
                <w:rFonts w:cs="Arial"/>
              </w:rPr>
              <w:t xml:space="preserve">Travailler uniquement </w:t>
            </w:r>
            <w:r w:rsidR="007948C6" w:rsidRPr="005809AC">
              <w:rPr>
                <w:rFonts w:cs="Arial"/>
              </w:rPr>
              <w:t xml:space="preserve">dans l’emprise du chantier, </w:t>
            </w:r>
            <w:r w:rsidRPr="005809AC">
              <w:rPr>
                <w:rFonts w:cs="Arial"/>
              </w:rPr>
              <w:t xml:space="preserve">en présence de la signalisation </w:t>
            </w:r>
            <w:r w:rsidR="007948C6" w:rsidRPr="005809AC">
              <w:rPr>
                <w:rFonts w:cs="Arial"/>
              </w:rPr>
              <w:t xml:space="preserve">temporaire </w:t>
            </w:r>
            <w:r w:rsidRPr="005809AC">
              <w:rPr>
                <w:rFonts w:cs="Arial"/>
              </w:rPr>
              <w:t>(panneaux, barrières, GBA…)</w:t>
            </w:r>
            <w:r w:rsidR="00141EE8">
              <w:rPr>
                <w:rFonts w:cs="Arial"/>
              </w:rPr>
              <w:t>.</w:t>
            </w:r>
            <w:r w:rsidRPr="005809AC">
              <w:rPr>
                <w:rFonts w:cs="Arial"/>
              </w:rPr>
              <w:t xml:space="preserve"> </w:t>
            </w:r>
          </w:p>
          <w:p w14:paraId="228B148F" w14:textId="77777777" w:rsidR="00D11E70" w:rsidRPr="005809AC" w:rsidRDefault="00D11E70" w:rsidP="00F008B5">
            <w:pPr>
              <w:jc w:val="both"/>
              <w:rPr>
                <w:rFonts w:cs="Arial"/>
              </w:rPr>
            </w:pPr>
            <w:r w:rsidRPr="005809AC">
              <w:rPr>
                <w:rFonts w:cs="Arial"/>
              </w:rPr>
              <w:t>EPI spécifique : gilet haute visibilité</w:t>
            </w:r>
            <w:r w:rsidR="00141EE8">
              <w:rPr>
                <w:rFonts w:cs="Arial"/>
              </w:rPr>
              <w:t>.</w:t>
            </w:r>
          </w:p>
          <w:p w14:paraId="4CA082B9" w14:textId="77777777" w:rsidR="00D11E70" w:rsidRPr="005809AC" w:rsidRDefault="00D11E70" w:rsidP="00F008B5">
            <w:pPr>
              <w:jc w:val="both"/>
              <w:rPr>
                <w:rFonts w:cs="Arial"/>
              </w:rPr>
            </w:pPr>
            <w:r w:rsidRPr="005809AC">
              <w:rPr>
                <w:rFonts w:cs="Arial"/>
              </w:rPr>
              <w:t>Respecter les accès chantier / public mis en place</w:t>
            </w:r>
            <w:r w:rsidR="00141EE8">
              <w:rPr>
                <w:rFonts w:cs="Arial"/>
              </w:rPr>
              <w:t>.</w:t>
            </w:r>
            <w:r w:rsidRPr="005809AC">
              <w:rPr>
                <w:rFonts w:cs="Arial"/>
              </w:rPr>
              <w:t xml:space="preserve"> </w:t>
            </w:r>
          </w:p>
          <w:p w14:paraId="44C3C5B4" w14:textId="77777777" w:rsidR="00486292" w:rsidRPr="005809AC" w:rsidRDefault="00486292" w:rsidP="00F008B5">
            <w:pPr>
              <w:jc w:val="both"/>
              <w:rPr>
                <w:rFonts w:cs="Arial"/>
              </w:rPr>
            </w:pPr>
          </w:p>
        </w:tc>
      </w:tr>
      <w:tr w:rsidR="000F3838" w:rsidRPr="005809AC" w14:paraId="4F193110" w14:textId="77777777" w:rsidTr="0058061F">
        <w:tc>
          <w:tcPr>
            <w:tcW w:w="4679" w:type="dxa"/>
            <w:tcBorders>
              <w:left w:val="single" w:sz="12" w:space="0" w:color="auto"/>
              <w:right w:val="double" w:sz="4" w:space="0" w:color="auto"/>
            </w:tcBorders>
          </w:tcPr>
          <w:p w14:paraId="373DD8FB" w14:textId="77777777" w:rsidR="00DA3C18" w:rsidRDefault="00DA3C18" w:rsidP="00F008B5">
            <w:pPr>
              <w:jc w:val="both"/>
              <w:rPr>
                <w:rFonts w:cs="Arial"/>
                <w:b/>
              </w:rPr>
            </w:pPr>
          </w:p>
          <w:p w14:paraId="62F1DE02" w14:textId="77777777" w:rsidR="000F3838" w:rsidRDefault="0085241D" w:rsidP="00F008B5">
            <w:pPr>
              <w:jc w:val="both"/>
              <w:rPr>
                <w:rFonts w:cs="Arial"/>
                <w:b/>
              </w:rPr>
            </w:pPr>
            <w:r>
              <w:rPr>
                <w:rFonts w:cs="Arial"/>
                <w:b/>
              </w:rPr>
              <w:t>9/</w:t>
            </w:r>
            <w:r w:rsidR="000F3838" w:rsidRPr="005809AC">
              <w:rPr>
                <w:rFonts w:cs="Arial"/>
                <w:b/>
              </w:rPr>
              <w:t>Outillages électroportatifs</w:t>
            </w:r>
            <w:r w:rsidR="00905344" w:rsidRPr="005809AC">
              <w:rPr>
                <w:rFonts w:cs="Arial"/>
                <w:b/>
              </w:rPr>
              <w:t xml:space="preserve"> </w:t>
            </w:r>
          </w:p>
          <w:p w14:paraId="77FDC6E6" w14:textId="1B8B97DB" w:rsidR="00EA25CC" w:rsidRPr="00EA25CC" w:rsidRDefault="00EA25CC" w:rsidP="00F008B5">
            <w:pPr>
              <w:jc w:val="both"/>
              <w:rPr>
                <w:rFonts w:cs="Arial"/>
              </w:rPr>
            </w:pPr>
            <w:r>
              <w:rPr>
                <w:rFonts w:cs="Arial"/>
              </w:rPr>
              <w:t>(</w:t>
            </w:r>
            <w:r w:rsidRPr="00EA25CC">
              <w:rPr>
                <w:rFonts w:cs="Arial"/>
              </w:rPr>
              <w:t>Sante : risque bruit</w:t>
            </w:r>
            <w:r>
              <w:rPr>
                <w:rFonts w:cs="Arial"/>
              </w:rPr>
              <w:t>, poussières, …)</w:t>
            </w:r>
          </w:p>
          <w:p w14:paraId="73DEE8F6" w14:textId="77777777" w:rsidR="000F3838" w:rsidRPr="005809AC" w:rsidRDefault="000F3838" w:rsidP="00F008B5">
            <w:pPr>
              <w:jc w:val="both"/>
              <w:rPr>
                <w:rFonts w:cs="Arial"/>
                <w:b/>
              </w:rPr>
            </w:pPr>
          </w:p>
        </w:tc>
        <w:tc>
          <w:tcPr>
            <w:tcW w:w="5670" w:type="dxa"/>
            <w:tcBorders>
              <w:left w:val="double" w:sz="4" w:space="0" w:color="auto"/>
              <w:right w:val="double" w:sz="4" w:space="0" w:color="auto"/>
            </w:tcBorders>
          </w:tcPr>
          <w:p w14:paraId="499C1755" w14:textId="77777777" w:rsidR="00905344" w:rsidRPr="005809AC" w:rsidRDefault="00905344" w:rsidP="00F008B5">
            <w:pPr>
              <w:jc w:val="both"/>
              <w:rPr>
                <w:rFonts w:cs="Arial"/>
              </w:rPr>
            </w:pPr>
            <w:r w:rsidRPr="005809AC">
              <w:rPr>
                <w:rFonts w:cs="Arial"/>
              </w:rPr>
              <w:t xml:space="preserve">Connaître les risques liés à l’utilisation de ces outils considérés comme machines </w:t>
            </w:r>
            <w:r w:rsidR="00BC509A" w:rsidRPr="005809AC">
              <w:rPr>
                <w:rFonts w:cs="Arial"/>
              </w:rPr>
              <w:t>dangereuses.</w:t>
            </w:r>
          </w:p>
          <w:p w14:paraId="0437FC5D" w14:textId="77777777" w:rsidR="000F3838" w:rsidRPr="005809AC" w:rsidRDefault="00905344" w:rsidP="00F008B5">
            <w:pPr>
              <w:jc w:val="both"/>
              <w:rPr>
                <w:rFonts w:cs="Arial"/>
              </w:rPr>
            </w:pPr>
            <w:r w:rsidRPr="005809AC">
              <w:rPr>
                <w:rFonts w:cs="Arial"/>
              </w:rPr>
              <w:t>Avoir l’accord du chef pour utiliser le matériel ; pas formé</w:t>
            </w:r>
            <w:r w:rsidR="009F2B79" w:rsidRPr="005809AC">
              <w:rPr>
                <w:rFonts w:cs="Arial"/>
              </w:rPr>
              <w:t>, pas toucher.</w:t>
            </w:r>
            <w:r w:rsidRPr="005809AC">
              <w:rPr>
                <w:rFonts w:cs="Arial"/>
              </w:rPr>
              <w:t xml:space="preserve"> </w:t>
            </w:r>
          </w:p>
          <w:p w14:paraId="72D91F26" w14:textId="77777777" w:rsidR="00905344" w:rsidRPr="005809AC" w:rsidRDefault="00905344" w:rsidP="00F008B5">
            <w:pPr>
              <w:jc w:val="both"/>
              <w:rPr>
                <w:rFonts w:cs="Arial"/>
              </w:rPr>
            </w:pPr>
            <w:r w:rsidRPr="005809AC">
              <w:rPr>
                <w:rFonts w:cs="Arial"/>
              </w:rPr>
              <w:t>Porter les EPI spécifiques fournis par mon chef (anti-bruit, lunettes, gants, masque…)</w:t>
            </w:r>
            <w:r w:rsidR="00141EE8">
              <w:rPr>
                <w:rFonts w:cs="Arial"/>
              </w:rPr>
              <w:t>.</w:t>
            </w:r>
          </w:p>
          <w:p w14:paraId="0E8CEAD2" w14:textId="09886641" w:rsidR="00905344" w:rsidRPr="005809AC" w:rsidRDefault="00905344" w:rsidP="00F60208">
            <w:pPr>
              <w:jc w:val="both"/>
              <w:rPr>
                <w:rFonts w:cs="Arial"/>
              </w:rPr>
            </w:pPr>
            <w:r w:rsidRPr="005809AC">
              <w:rPr>
                <w:rFonts w:cs="Arial"/>
              </w:rPr>
              <w:t>Savoir préparer son poste de travail (ex</w:t>
            </w:r>
            <w:r w:rsidR="00773F2E" w:rsidRPr="005809AC">
              <w:rPr>
                <w:rFonts w:cs="Arial"/>
              </w:rPr>
              <w:t>emple du</w:t>
            </w:r>
            <w:r w:rsidRPr="005809AC">
              <w:rPr>
                <w:rFonts w:cs="Arial"/>
              </w:rPr>
              <w:t xml:space="preserve"> cas du burineur/perforateur</w:t>
            </w:r>
            <w:r w:rsidR="00BC509A" w:rsidRPr="005809AC">
              <w:rPr>
                <w:rFonts w:cs="Arial"/>
              </w:rPr>
              <w:t> </w:t>
            </w:r>
            <w:r w:rsidR="00F60208">
              <w:rPr>
                <w:rFonts w:cs="Arial"/>
              </w:rPr>
              <w:t xml:space="preserve">en </w:t>
            </w:r>
            <w:r w:rsidR="00773F2E" w:rsidRPr="005809AC">
              <w:rPr>
                <w:rFonts w:cs="Arial"/>
              </w:rPr>
              <w:t>hauteur</w:t>
            </w:r>
            <w:r w:rsidR="00F60208">
              <w:rPr>
                <w:rFonts w:cs="Arial"/>
              </w:rPr>
              <w:t xml:space="preserve"> </w:t>
            </w:r>
            <w:r w:rsidR="00BC509A" w:rsidRPr="005809AC">
              <w:rPr>
                <w:rFonts w:cs="Arial"/>
              </w:rPr>
              <w:t>;</w:t>
            </w:r>
            <w:r w:rsidR="00F60208">
              <w:rPr>
                <w:rFonts w:cs="Arial"/>
              </w:rPr>
              <w:t xml:space="preserve"> </w:t>
            </w:r>
            <w:r w:rsidR="00BC509A" w:rsidRPr="005809AC">
              <w:rPr>
                <w:rFonts w:cs="Arial"/>
              </w:rPr>
              <w:t>ex</w:t>
            </w:r>
            <w:r w:rsidR="00773F2E" w:rsidRPr="005809AC">
              <w:rPr>
                <w:rFonts w:cs="Arial"/>
              </w:rPr>
              <w:t>emple</w:t>
            </w:r>
            <w:r w:rsidR="00BC509A" w:rsidRPr="005809AC">
              <w:rPr>
                <w:rFonts w:cs="Arial"/>
              </w:rPr>
              <w:t xml:space="preserve"> de table à découpe</w:t>
            </w:r>
            <w:r w:rsidR="00773F2E" w:rsidRPr="005809AC">
              <w:rPr>
                <w:rFonts w:cs="Arial"/>
              </w:rPr>
              <w:t xml:space="preserve"> et aspirateur nécessaire pour utiliser une scie…</w:t>
            </w:r>
            <w:r w:rsidRPr="005809AC">
              <w:rPr>
                <w:rFonts w:cs="Arial"/>
              </w:rPr>
              <w:t>)</w:t>
            </w:r>
            <w:r w:rsidR="00141EE8">
              <w:rPr>
                <w:rFonts w:cs="Arial"/>
              </w:rPr>
              <w:t>.</w:t>
            </w:r>
          </w:p>
        </w:tc>
      </w:tr>
      <w:tr w:rsidR="000F3838" w:rsidRPr="005809AC" w14:paraId="6612C357" w14:textId="77777777" w:rsidTr="00141EE8">
        <w:trPr>
          <w:trHeight w:val="1327"/>
        </w:trPr>
        <w:tc>
          <w:tcPr>
            <w:tcW w:w="4679" w:type="dxa"/>
            <w:tcBorders>
              <w:left w:val="single" w:sz="12" w:space="0" w:color="auto"/>
              <w:bottom w:val="single" w:sz="12" w:space="0" w:color="auto"/>
              <w:right w:val="double" w:sz="4" w:space="0" w:color="auto"/>
            </w:tcBorders>
          </w:tcPr>
          <w:p w14:paraId="50C7896E" w14:textId="77777777" w:rsidR="00F60208" w:rsidRDefault="00F60208" w:rsidP="00F008B5">
            <w:pPr>
              <w:jc w:val="both"/>
              <w:rPr>
                <w:rFonts w:cs="Arial"/>
                <w:b/>
              </w:rPr>
            </w:pPr>
          </w:p>
          <w:p w14:paraId="147C0430" w14:textId="77777777" w:rsidR="000F3838" w:rsidRPr="005809AC" w:rsidRDefault="0085241D" w:rsidP="00F008B5">
            <w:pPr>
              <w:jc w:val="both"/>
              <w:rPr>
                <w:rFonts w:cs="Arial"/>
                <w:b/>
              </w:rPr>
            </w:pPr>
            <w:r>
              <w:rPr>
                <w:rFonts w:cs="Arial"/>
                <w:b/>
              </w:rPr>
              <w:t>10/</w:t>
            </w:r>
            <w:r w:rsidR="000C7CF2" w:rsidRPr="005809AC">
              <w:rPr>
                <w:rFonts w:cs="Arial"/>
                <w:b/>
              </w:rPr>
              <w:t>Elingage</w:t>
            </w:r>
          </w:p>
        </w:tc>
        <w:tc>
          <w:tcPr>
            <w:tcW w:w="5670" w:type="dxa"/>
            <w:tcBorders>
              <w:left w:val="double" w:sz="4" w:space="0" w:color="auto"/>
              <w:bottom w:val="single" w:sz="12" w:space="0" w:color="auto"/>
              <w:right w:val="double" w:sz="4" w:space="0" w:color="auto"/>
            </w:tcBorders>
          </w:tcPr>
          <w:p w14:paraId="74B962F3" w14:textId="77777777" w:rsidR="000C7CF2" w:rsidRPr="005809AC" w:rsidRDefault="000C7CF2" w:rsidP="00F008B5">
            <w:pPr>
              <w:jc w:val="both"/>
              <w:rPr>
                <w:rFonts w:cs="Arial"/>
              </w:rPr>
            </w:pPr>
            <w:r w:rsidRPr="005809AC">
              <w:rPr>
                <w:rFonts w:cs="Arial"/>
              </w:rPr>
              <w:t xml:space="preserve">Connaître </w:t>
            </w:r>
            <w:r w:rsidR="00141EE8">
              <w:rPr>
                <w:rFonts w:cs="Arial"/>
              </w:rPr>
              <w:t>uniquement les risques</w:t>
            </w:r>
            <w:r w:rsidRPr="005809AC">
              <w:rPr>
                <w:rFonts w:cs="Arial"/>
              </w:rPr>
              <w:t> : pas formé (élingueur ou chef de manœuvre)</w:t>
            </w:r>
            <w:r w:rsidR="00141EE8">
              <w:rPr>
                <w:rFonts w:cs="Arial"/>
              </w:rPr>
              <w:t>,</w:t>
            </w:r>
            <w:r w:rsidRPr="005809AC">
              <w:rPr>
                <w:rFonts w:cs="Arial"/>
              </w:rPr>
              <w:t xml:space="preserve"> pas élinguer. </w:t>
            </w:r>
          </w:p>
          <w:p w14:paraId="0716095B" w14:textId="77777777" w:rsidR="000C7CF2" w:rsidRPr="005809AC" w:rsidRDefault="000C7CF2" w:rsidP="00F008B5">
            <w:pPr>
              <w:jc w:val="both"/>
              <w:rPr>
                <w:rFonts w:cs="Arial"/>
              </w:rPr>
            </w:pPr>
            <w:r w:rsidRPr="005809AC">
              <w:rPr>
                <w:rFonts w:cs="Arial"/>
              </w:rPr>
              <w:t>Ne jamais stationner sous une charge.</w:t>
            </w:r>
          </w:p>
          <w:p w14:paraId="73718BF2" w14:textId="77777777" w:rsidR="000F3838" w:rsidRPr="005809AC" w:rsidRDefault="000C7CF2" w:rsidP="00F008B5">
            <w:pPr>
              <w:jc w:val="both"/>
              <w:rPr>
                <w:rFonts w:cs="Arial"/>
              </w:rPr>
            </w:pPr>
            <w:r w:rsidRPr="005809AC">
              <w:rPr>
                <w:rFonts w:cs="Arial"/>
              </w:rPr>
              <w:t>Ne pas réutiliser les élingues à usage unique</w:t>
            </w:r>
            <w:r w:rsidR="00141EE8">
              <w:rPr>
                <w:rFonts w:cs="Arial"/>
              </w:rPr>
              <w:t>.</w:t>
            </w:r>
          </w:p>
        </w:tc>
      </w:tr>
    </w:tbl>
    <w:p w14:paraId="78DCC754" w14:textId="77777777" w:rsidR="00B505E5" w:rsidRPr="005809AC" w:rsidRDefault="00B505E5" w:rsidP="00D75088">
      <w:pPr>
        <w:rPr>
          <w:rFonts w:cs="Arial"/>
        </w:rPr>
      </w:pPr>
    </w:p>
    <w:p w14:paraId="48D7E2D7" w14:textId="11F0152F" w:rsidR="003E3568" w:rsidRPr="005809AC" w:rsidRDefault="00B9282F" w:rsidP="00B9282F">
      <w:pPr>
        <w:pStyle w:val="Titre1"/>
        <w:spacing w:after="240"/>
        <w:rPr>
          <w:rFonts w:asciiTheme="minorHAnsi" w:hAnsiTheme="minorHAnsi" w:cs="Arial"/>
          <w:color w:val="17365D" w:themeColor="text2" w:themeShade="BF"/>
        </w:rPr>
      </w:pPr>
      <w:bookmarkStart w:id="2" w:name="_Toc415220833"/>
      <w:r w:rsidRPr="005809AC">
        <w:rPr>
          <w:rFonts w:asciiTheme="minorHAnsi" w:hAnsiTheme="minorHAnsi" w:cs="Arial"/>
          <w:color w:val="17365D" w:themeColor="text2" w:themeShade="BF"/>
        </w:rPr>
        <w:t xml:space="preserve">II. </w:t>
      </w:r>
      <w:r w:rsidR="005809AC" w:rsidRPr="005809AC">
        <w:rPr>
          <w:rFonts w:asciiTheme="minorHAnsi" w:hAnsiTheme="minorHAnsi" w:cs="Arial"/>
          <w:color w:val="17365D" w:themeColor="text2" w:themeShade="BF"/>
        </w:rPr>
        <w:t xml:space="preserve"> </w:t>
      </w:r>
      <w:r w:rsidR="003E3568" w:rsidRPr="005809AC">
        <w:rPr>
          <w:rFonts w:asciiTheme="minorHAnsi" w:hAnsiTheme="minorHAnsi" w:cs="Arial"/>
          <w:color w:val="17365D" w:themeColor="text2" w:themeShade="BF"/>
        </w:rPr>
        <w:t>P</w:t>
      </w:r>
      <w:r w:rsidR="005809AC" w:rsidRPr="005809AC">
        <w:rPr>
          <w:rFonts w:asciiTheme="minorHAnsi" w:hAnsiTheme="minorHAnsi" w:cs="Arial"/>
          <w:color w:val="17365D" w:themeColor="text2" w:themeShade="BF"/>
        </w:rPr>
        <w:t>UBLIC</w:t>
      </w:r>
      <w:bookmarkEnd w:id="2"/>
    </w:p>
    <w:p w14:paraId="1D263FBA" w14:textId="77777777" w:rsidR="0045295E" w:rsidRPr="005809AC" w:rsidRDefault="0045295E" w:rsidP="00030D1E">
      <w:pPr>
        <w:pStyle w:val="Titre2"/>
        <w:numPr>
          <w:ilvl w:val="0"/>
          <w:numId w:val="17"/>
        </w:numPr>
        <w:spacing w:after="240"/>
        <w:rPr>
          <w:rFonts w:asciiTheme="minorHAnsi" w:hAnsiTheme="minorHAnsi" w:cs="Arial"/>
          <w:color w:val="17365D" w:themeColor="text2" w:themeShade="BF"/>
          <w:sz w:val="24"/>
          <w:szCs w:val="24"/>
        </w:rPr>
      </w:pPr>
      <w:bookmarkStart w:id="3" w:name="_Toc415220834"/>
      <w:r w:rsidRPr="005809AC">
        <w:rPr>
          <w:rFonts w:asciiTheme="minorHAnsi" w:hAnsiTheme="minorHAnsi" w:cs="Arial"/>
          <w:color w:val="17365D" w:themeColor="text2" w:themeShade="BF"/>
          <w:sz w:val="24"/>
          <w:szCs w:val="24"/>
        </w:rPr>
        <w:t>Fonction / Emploi</w:t>
      </w:r>
      <w:bookmarkEnd w:id="3"/>
      <w:r w:rsidRPr="005809AC">
        <w:rPr>
          <w:rFonts w:asciiTheme="minorHAnsi" w:hAnsiTheme="minorHAnsi" w:cs="Arial"/>
          <w:color w:val="17365D" w:themeColor="text2" w:themeShade="BF"/>
          <w:sz w:val="24"/>
          <w:szCs w:val="24"/>
        </w:rPr>
        <w:t xml:space="preserve">  </w:t>
      </w:r>
    </w:p>
    <w:p w14:paraId="5F679271" w14:textId="569AA3DB" w:rsidR="00005821" w:rsidRPr="00B07955" w:rsidRDefault="00945F19" w:rsidP="005A0E01">
      <w:pPr>
        <w:pStyle w:val="Paragraphedeliste"/>
        <w:numPr>
          <w:ilvl w:val="0"/>
          <w:numId w:val="38"/>
        </w:numPr>
        <w:ind w:left="709"/>
        <w:rPr>
          <w:rFonts w:cs="Arial"/>
        </w:rPr>
      </w:pPr>
      <w:r w:rsidRPr="00B07955">
        <w:rPr>
          <w:rFonts w:cs="Arial"/>
        </w:rPr>
        <w:t xml:space="preserve">Personnel </w:t>
      </w:r>
      <w:r w:rsidR="00225113">
        <w:rPr>
          <w:rFonts w:cs="Arial"/>
        </w:rPr>
        <w:t>i</w:t>
      </w:r>
      <w:r w:rsidRPr="00B07955">
        <w:rPr>
          <w:rFonts w:cs="Arial"/>
        </w:rPr>
        <w:t>ntérimaire</w:t>
      </w:r>
      <w:r w:rsidR="00F60208">
        <w:rPr>
          <w:rFonts w:cs="Arial"/>
        </w:rPr>
        <w:t xml:space="preserve"> d’une ETT ayant un compte activé sur la plateforme </w:t>
      </w:r>
      <w:r w:rsidR="005A0E01" w:rsidRPr="005A0E01">
        <w:rPr>
          <w:rFonts w:cs="Arial"/>
        </w:rPr>
        <w:t>PASI BTP®</w:t>
      </w:r>
    </w:p>
    <w:p w14:paraId="2369EB05" w14:textId="77777777" w:rsidR="00005821" w:rsidRPr="00B07955" w:rsidRDefault="00945F19" w:rsidP="00B07955">
      <w:pPr>
        <w:pStyle w:val="Paragraphedeliste"/>
        <w:numPr>
          <w:ilvl w:val="0"/>
          <w:numId w:val="38"/>
        </w:numPr>
        <w:ind w:firstLine="142"/>
        <w:rPr>
          <w:rFonts w:cs="Arial"/>
        </w:rPr>
      </w:pPr>
      <w:r w:rsidRPr="00B07955">
        <w:rPr>
          <w:rFonts w:cs="Arial"/>
        </w:rPr>
        <w:t>Toutes f</w:t>
      </w:r>
      <w:r w:rsidR="00B00DC7" w:rsidRPr="00B07955">
        <w:rPr>
          <w:rFonts w:cs="Arial"/>
        </w:rPr>
        <w:t xml:space="preserve">onctions opérationnelles : </w:t>
      </w:r>
      <w:r w:rsidR="00225113">
        <w:rPr>
          <w:rFonts w:cs="Arial"/>
        </w:rPr>
        <w:t>chef d’équipe</w:t>
      </w:r>
      <w:r w:rsidRPr="00B07955">
        <w:rPr>
          <w:rFonts w:cs="Arial"/>
        </w:rPr>
        <w:t xml:space="preserve"> </w:t>
      </w:r>
      <w:r w:rsidR="00B00DC7" w:rsidRPr="00B07955">
        <w:rPr>
          <w:rFonts w:cs="Arial"/>
        </w:rPr>
        <w:t xml:space="preserve">et </w:t>
      </w:r>
      <w:r w:rsidRPr="00B07955">
        <w:rPr>
          <w:rFonts w:cs="Arial"/>
        </w:rPr>
        <w:t xml:space="preserve">compagnon </w:t>
      </w:r>
    </w:p>
    <w:p w14:paraId="3169DCDC" w14:textId="77777777" w:rsidR="00945F19" w:rsidRDefault="00945F19" w:rsidP="00B07955">
      <w:pPr>
        <w:pStyle w:val="Paragraphedeliste"/>
        <w:numPr>
          <w:ilvl w:val="0"/>
          <w:numId w:val="38"/>
        </w:numPr>
        <w:ind w:firstLine="142"/>
        <w:rPr>
          <w:rFonts w:cs="Arial"/>
        </w:rPr>
      </w:pPr>
      <w:r w:rsidRPr="00B07955">
        <w:rPr>
          <w:rFonts w:cs="Arial"/>
        </w:rPr>
        <w:t xml:space="preserve">Métiers : </w:t>
      </w:r>
      <w:r w:rsidR="001E147A">
        <w:rPr>
          <w:rFonts w:cs="Arial"/>
        </w:rPr>
        <w:t xml:space="preserve">BTP </w:t>
      </w:r>
      <w:r w:rsidRPr="00B07955">
        <w:rPr>
          <w:rFonts w:cs="Arial"/>
        </w:rPr>
        <w:t>TCE</w:t>
      </w:r>
    </w:p>
    <w:p w14:paraId="454AA6AF" w14:textId="77777777" w:rsidR="005809AC" w:rsidRPr="00B07955" w:rsidRDefault="005809AC" w:rsidP="005809AC">
      <w:pPr>
        <w:pStyle w:val="Paragraphedeliste"/>
        <w:ind w:left="426"/>
        <w:rPr>
          <w:rFonts w:cs="Arial"/>
        </w:rPr>
      </w:pPr>
    </w:p>
    <w:p w14:paraId="5BE95B58" w14:textId="77777777" w:rsidR="0045295E" w:rsidRPr="005809AC" w:rsidRDefault="005C722C" w:rsidP="00030D1E">
      <w:pPr>
        <w:pStyle w:val="Titre2"/>
        <w:numPr>
          <w:ilvl w:val="0"/>
          <w:numId w:val="17"/>
        </w:numPr>
        <w:spacing w:after="240"/>
        <w:rPr>
          <w:rFonts w:asciiTheme="minorHAnsi" w:hAnsiTheme="minorHAnsi" w:cs="Arial"/>
          <w:color w:val="17365D" w:themeColor="text2" w:themeShade="BF"/>
          <w:sz w:val="24"/>
          <w:szCs w:val="24"/>
        </w:rPr>
      </w:pPr>
      <w:bookmarkStart w:id="4" w:name="_Toc415220835"/>
      <w:r w:rsidRPr="005809AC">
        <w:rPr>
          <w:rFonts w:asciiTheme="minorHAnsi" w:hAnsiTheme="minorHAnsi" w:cs="Arial"/>
          <w:color w:val="17365D" w:themeColor="text2" w:themeShade="BF"/>
          <w:sz w:val="24"/>
          <w:szCs w:val="24"/>
        </w:rPr>
        <w:t>Pré</w:t>
      </w:r>
      <w:r w:rsidR="003E3568" w:rsidRPr="005809AC">
        <w:rPr>
          <w:rFonts w:asciiTheme="minorHAnsi" w:hAnsiTheme="minorHAnsi" w:cs="Arial"/>
          <w:color w:val="17365D" w:themeColor="text2" w:themeShade="BF"/>
          <w:sz w:val="24"/>
          <w:szCs w:val="24"/>
        </w:rPr>
        <w:t>requis</w:t>
      </w:r>
      <w:bookmarkEnd w:id="4"/>
      <w:r w:rsidR="003E3568" w:rsidRPr="005809AC">
        <w:rPr>
          <w:rFonts w:asciiTheme="minorHAnsi" w:hAnsiTheme="minorHAnsi" w:cs="Arial"/>
          <w:color w:val="17365D" w:themeColor="text2" w:themeShade="BF"/>
          <w:sz w:val="24"/>
          <w:szCs w:val="24"/>
        </w:rPr>
        <w:t xml:space="preserve"> </w:t>
      </w:r>
    </w:p>
    <w:p w14:paraId="22621BA8" w14:textId="77777777" w:rsidR="00D11DB9" w:rsidRDefault="00945F19" w:rsidP="00945F19">
      <w:pPr>
        <w:spacing w:after="0"/>
        <w:ind w:firstLine="360"/>
        <w:rPr>
          <w:rFonts w:cs="Arial"/>
          <w:b/>
        </w:rPr>
      </w:pPr>
      <w:r w:rsidRPr="00B07955">
        <w:rPr>
          <w:rFonts w:cs="Arial"/>
          <w:b/>
        </w:rPr>
        <w:t xml:space="preserve">Compréhension </w:t>
      </w:r>
      <w:r w:rsidR="005A0DFA" w:rsidRPr="00B07955">
        <w:rPr>
          <w:rFonts w:cs="Arial"/>
          <w:b/>
        </w:rPr>
        <w:t xml:space="preserve">orale </w:t>
      </w:r>
      <w:r w:rsidRPr="00B07955">
        <w:rPr>
          <w:rFonts w:cs="Arial"/>
          <w:b/>
        </w:rPr>
        <w:t>du français</w:t>
      </w:r>
    </w:p>
    <w:p w14:paraId="28CBC9F5" w14:textId="77777777" w:rsidR="00B07955" w:rsidRPr="00B07955" w:rsidRDefault="00B07955" w:rsidP="00945F19">
      <w:pPr>
        <w:spacing w:after="0"/>
        <w:ind w:firstLine="360"/>
        <w:rPr>
          <w:rFonts w:cs="Arial"/>
          <w:b/>
        </w:rPr>
      </w:pPr>
    </w:p>
    <w:p w14:paraId="2D0F923F" w14:textId="77777777" w:rsidR="0045295E" w:rsidRPr="005809AC" w:rsidRDefault="0045295E" w:rsidP="00030D1E">
      <w:pPr>
        <w:pStyle w:val="Titre2"/>
        <w:numPr>
          <w:ilvl w:val="0"/>
          <w:numId w:val="17"/>
        </w:numPr>
        <w:spacing w:after="240"/>
        <w:rPr>
          <w:rFonts w:asciiTheme="minorHAnsi" w:hAnsiTheme="minorHAnsi" w:cs="Arial"/>
          <w:color w:val="17365D" w:themeColor="text2" w:themeShade="BF"/>
          <w:sz w:val="24"/>
          <w:szCs w:val="24"/>
        </w:rPr>
      </w:pPr>
      <w:bookmarkStart w:id="5" w:name="_Toc415220836"/>
      <w:r w:rsidRPr="005809AC">
        <w:rPr>
          <w:rFonts w:asciiTheme="minorHAnsi" w:hAnsiTheme="minorHAnsi" w:cs="Arial"/>
          <w:color w:val="17365D" w:themeColor="text2" w:themeShade="BF"/>
          <w:sz w:val="24"/>
          <w:szCs w:val="24"/>
        </w:rPr>
        <w:t>Evaluation préalable</w:t>
      </w:r>
      <w:bookmarkEnd w:id="5"/>
    </w:p>
    <w:p w14:paraId="496A5759" w14:textId="3B2E1AC2" w:rsidR="00B07955" w:rsidRPr="00B07955" w:rsidRDefault="00350551" w:rsidP="005A0E01">
      <w:pPr>
        <w:pStyle w:val="Paragraphedeliste"/>
        <w:numPr>
          <w:ilvl w:val="1"/>
          <w:numId w:val="38"/>
        </w:numPr>
        <w:rPr>
          <w:rFonts w:cs="Arial"/>
        </w:rPr>
      </w:pPr>
      <w:r w:rsidRPr="00B07955">
        <w:rPr>
          <w:rFonts w:cs="Arial"/>
        </w:rPr>
        <w:t xml:space="preserve">Avant formation : </w:t>
      </w:r>
      <w:r w:rsidR="00F60208">
        <w:rPr>
          <w:rFonts w:cs="Arial"/>
        </w:rPr>
        <w:t xml:space="preserve">activation du compte de l’ETT sur la plateforme </w:t>
      </w:r>
      <w:r w:rsidR="005A0E01" w:rsidRPr="005A0E01">
        <w:rPr>
          <w:rFonts w:cs="Arial"/>
        </w:rPr>
        <w:t>PASI BTP®</w:t>
      </w:r>
      <w:r w:rsidR="00F60208">
        <w:rPr>
          <w:rFonts w:cs="Arial"/>
        </w:rPr>
        <w:t xml:space="preserve"> et </w:t>
      </w:r>
      <w:r w:rsidRPr="00B07955">
        <w:rPr>
          <w:rFonts w:cs="Arial"/>
        </w:rPr>
        <w:t>vér</w:t>
      </w:r>
      <w:r w:rsidR="008A2814" w:rsidRPr="00B07955">
        <w:rPr>
          <w:rFonts w:cs="Arial"/>
        </w:rPr>
        <w:t>ification du prérequis (ci-dess</w:t>
      </w:r>
      <w:r w:rsidRPr="00B07955">
        <w:rPr>
          <w:rFonts w:cs="Arial"/>
        </w:rPr>
        <w:t xml:space="preserve">us) par </w:t>
      </w:r>
      <w:r w:rsidR="005C722C" w:rsidRPr="00B07955">
        <w:rPr>
          <w:rFonts w:cs="Arial"/>
        </w:rPr>
        <w:t>l’</w:t>
      </w:r>
      <w:r w:rsidRPr="00B07955">
        <w:rPr>
          <w:rFonts w:cs="Arial"/>
        </w:rPr>
        <w:t xml:space="preserve">ETT </w:t>
      </w:r>
    </w:p>
    <w:p w14:paraId="0FA5D0B8" w14:textId="77777777" w:rsidR="00005821" w:rsidRDefault="00350551" w:rsidP="00F60208">
      <w:pPr>
        <w:pStyle w:val="Paragraphedeliste"/>
        <w:numPr>
          <w:ilvl w:val="1"/>
          <w:numId w:val="38"/>
        </w:numPr>
        <w:rPr>
          <w:rFonts w:cs="Arial"/>
        </w:rPr>
      </w:pPr>
      <w:r w:rsidRPr="00B07955">
        <w:rPr>
          <w:rFonts w:cs="Arial"/>
        </w:rPr>
        <w:t>Au démarrage de la formation : validation du prérequis par le formateur</w:t>
      </w:r>
    </w:p>
    <w:p w14:paraId="6744DF16" w14:textId="77777777" w:rsidR="00B07955" w:rsidRPr="00B07955" w:rsidRDefault="00B07955" w:rsidP="00B07955">
      <w:pPr>
        <w:rPr>
          <w:rFonts w:cs="Arial"/>
        </w:rPr>
      </w:pPr>
    </w:p>
    <w:p w14:paraId="582F2A54" w14:textId="24B88E49" w:rsidR="003E3568" w:rsidRPr="005809AC" w:rsidRDefault="00F60208" w:rsidP="005809AC">
      <w:pPr>
        <w:pStyle w:val="Titre1"/>
        <w:spacing w:after="240"/>
        <w:rPr>
          <w:rFonts w:asciiTheme="minorHAnsi" w:hAnsiTheme="minorHAnsi" w:cs="Arial"/>
          <w:color w:val="17365D" w:themeColor="text2" w:themeShade="BF"/>
        </w:rPr>
      </w:pPr>
      <w:bookmarkStart w:id="6" w:name="_Toc415220837"/>
      <w:r>
        <w:rPr>
          <w:rFonts w:asciiTheme="minorHAnsi" w:hAnsiTheme="minorHAnsi" w:cs="Arial"/>
          <w:color w:val="17365D" w:themeColor="text2" w:themeShade="BF"/>
        </w:rPr>
        <w:t>III</w:t>
      </w:r>
      <w:r w:rsidR="005809AC" w:rsidRPr="005809AC">
        <w:rPr>
          <w:rFonts w:asciiTheme="minorHAnsi" w:hAnsiTheme="minorHAnsi" w:cs="Arial"/>
          <w:color w:val="17365D" w:themeColor="text2" w:themeShade="BF"/>
        </w:rPr>
        <w:t xml:space="preserve">. </w:t>
      </w:r>
      <w:r w:rsidR="003E3568" w:rsidRPr="005809AC">
        <w:rPr>
          <w:rFonts w:asciiTheme="minorHAnsi" w:hAnsiTheme="minorHAnsi" w:cs="Arial"/>
          <w:color w:val="17365D" w:themeColor="text2" w:themeShade="BF"/>
        </w:rPr>
        <w:t>O</w:t>
      </w:r>
      <w:r w:rsidR="005809AC" w:rsidRPr="005809AC">
        <w:rPr>
          <w:rFonts w:asciiTheme="minorHAnsi" w:hAnsiTheme="minorHAnsi" w:cs="Arial"/>
          <w:color w:val="17365D" w:themeColor="text2" w:themeShade="BF"/>
        </w:rPr>
        <w:t>RGANISATION DE LA FORMATIO</w:t>
      </w:r>
      <w:bookmarkEnd w:id="6"/>
      <w:r w:rsidR="005809AC" w:rsidRPr="005809AC">
        <w:rPr>
          <w:rFonts w:asciiTheme="minorHAnsi" w:hAnsiTheme="minorHAnsi" w:cs="Arial"/>
          <w:color w:val="17365D" w:themeColor="text2" w:themeShade="BF"/>
        </w:rPr>
        <w:t>N</w:t>
      </w:r>
    </w:p>
    <w:p w14:paraId="2477C277" w14:textId="77777777" w:rsidR="00DD3172" w:rsidRPr="00DD3172" w:rsidRDefault="006F376A" w:rsidP="00DD3172">
      <w:pPr>
        <w:pStyle w:val="Titre2"/>
        <w:numPr>
          <w:ilvl w:val="0"/>
          <w:numId w:val="13"/>
        </w:numPr>
        <w:spacing w:after="240"/>
        <w:rPr>
          <w:rFonts w:asciiTheme="minorHAnsi" w:hAnsiTheme="minorHAnsi" w:cs="Arial"/>
          <w:color w:val="17365D" w:themeColor="text2" w:themeShade="BF"/>
          <w:sz w:val="24"/>
          <w:szCs w:val="24"/>
        </w:rPr>
      </w:pPr>
      <w:bookmarkStart w:id="7" w:name="_Toc415220838"/>
      <w:r w:rsidRPr="005809AC">
        <w:rPr>
          <w:rFonts w:asciiTheme="minorHAnsi" w:hAnsiTheme="minorHAnsi" w:cs="Arial"/>
          <w:color w:val="17365D" w:themeColor="text2" w:themeShade="BF"/>
          <w:sz w:val="24"/>
          <w:szCs w:val="24"/>
        </w:rPr>
        <w:t>Contenu et o</w:t>
      </w:r>
      <w:r w:rsidR="0045295E" w:rsidRPr="005809AC">
        <w:rPr>
          <w:rFonts w:asciiTheme="minorHAnsi" w:hAnsiTheme="minorHAnsi" w:cs="Arial"/>
          <w:color w:val="17365D" w:themeColor="text2" w:themeShade="BF"/>
          <w:sz w:val="24"/>
          <w:szCs w:val="24"/>
        </w:rPr>
        <w:t xml:space="preserve">bjectifs </w:t>
      </w:r>
      <w:r w:rsidRPr="005809AC">
        <w:rPr>
          <w:rFonts w:asciiTheme="minorHAnsi" w:hAnsiTheme="minorHAnsi" w:cs="Arial"/>
          <w:color w:val="17365D" w:themeColor="text2" w:themeShade="BF"/>
          <w:sz w:val="24"/>
          <w:szCs w:val="24"/>
        </w:rPr>
        <w:t>o</w:t>
      </w:r>
      <w:r w:rsidR="0045295E" w:rsidRPr="005809AC">
        <w:rPr>
          <w:rFonts w:asciiTheme="minorHAnsi" w:hAnsiTheme="minorHAnsi" w:cs="Arial"/>
          <w:color w:val="17365D" w:themeColor="text2" w:themeShade="BF"/>
          <w:sz w:val="24"/>
          <w:szCs w:val="24"/>
        </w:rPr>
        <w:t>pérationnels</w:t>
      </w:r>
      <w:bookmarkEnd w:id="7"/>
      <w:r w:rsidR="0051535E" w:rsidRPr="005809AC">
        <w:rPr>
          <w:rFonts w:asciiTheme="minorHAnsi" w:hAnsiTheme="minorHAnsi" w:cs="Arial"/>
          <w:color w:val="17365D" w:themeColor="text2" w:themeShade="BF"/>
          <w:sz w:val="24"/>
          <w:szCs w:val="24"/>
        </w:rPr>
        <w:t> </w:t>
      </w:r>
    </w:p>
    <w:tbl>
      <w:tblPr>
        <w:tblStyle w:val="Grilledutableau"/>
        <w:tblW w:w="10432" w:type="dxa"/>
        <w:jc w:val="center"/>
        <w:tblLayout w:type="fixed"/>
        <w:tblLook w:val="04A0" w:firstRow="1" w:lastRow="0" w:firstColumn="1" w:lastColumn="0" w:noHBand="0" w:noVBand="1"/>
      </w:tblPr>
      <w:tblGrid>
        <w:gridCol w:w="732"/>
        <w:gridCol w:w="1792"/>
        <w:gridCol w:w="2807"/>
        <w:gridCol w:w="3870"/>
        <w:gridCol w:w="1231"/>
      </w:tblGrid>
      <w:tr w:rsidR="0051535E" w:rsidRPr="002D6612" w14:paraId="5876B630" w14:textId="77777777" w:rsidTr="005A0DFA">
        <w:trPr>
          <w:cantSplit/>
          <w:trHeight w:val="1719"/>
          <w:jc w:val="center"/>
        </w:trPr>
        <w:tc>
          <w:tcPr>
            <w:tcW w:w="732" w:type="dxa"/>
            <w:shd w:val="clear" w:color="auto" w:fill="17365D" w:themeFill="text2" w:themeFillShade="BF"/>
            <w:textDirection w:val="btLr"/>
            <w:vAlign w:val="center"/>
          </w:tcPr>
          <w:p w14:paraId="216C22ED" w14:textId="77777777" w:rsidR="0051535E" w:rsidRPr="002D6612" w:rsidRDefault="0051535E" w:rsidP="00314834">
            <w:pPr>
              <w:ind w:left="113" w:right="113"/>
              <w:jc w:val="center"/>
              <w:rPr>
                <w:rFonts w:ascii="Arial" w:hAnsi="Arial" w:cs="Arial"/>
                <w:b/>
                <w:sz w:val="18"/>
                <w:szCs w:val="18"/>
              </w:rPr>
            </w:pPr>
            <w:r w:rsidRPr="005809AC">
              <w:rPr>
                <w:rFonts w:cs="Arial"/>
                <w:b/>
              </w:rPr>
              <w:t>DOMAINES DE COMPETENCES</w:t>
            </w:r>
          </w:p>
        </w:tc>
        <w:tc>
          <w:tcPr>
            <w:tcW w:w="1792" w:type="dxa"/>
            <w:shd w:val="clear" w:color="auto" w:fill="17365D" w:themeFill="text2" w:themeFillShade="BF"/>
            <w:vAlign w:val="center"/>
          </w:tcPr>
          <w:p w14:paraId="4C84B3D1" w14:textId="77777777" w:rsidR="0051535E" w:rsidRPr="005809AC" w:rsidRDefault="0051535E" w:rsidP="00314834">
            <w:pPr>
              <w:jc w:val="center"/>
              <w:rPr>
                <w:rFonts w:cs="Arial"/>
                <w:b/>
              </w:rPr>
            </w:pPr>
            <w:r w:rsidRPr="005809AC">
              <w:rPr>
                <w:rFonts w:cs="Arial"/>
                <w:b/>
              </w:rPr>
              <w:t>THEMES DES MODULES</w:t>
            </w:r>
          </w:p>
        </w:tc>
        <w:tc>
          <w:tcPr>
            <w:tcW w:w="2807" w:type="dxa"/>
            <w:shd w:val="clear" w:color="auto" w:fill="17365D" w:themeFill="text2" w:themeFillShade="BF"/>
            <w:vAlign w:val="center"/>
          </w:tcPr>
          <w:p w14:paraId="19F32AFA" w14:textId="77777777" w:rsidR="0051535E" w:rsidRPr="005809AC" w:rsidRDefault="0051535E" w:rsidP="00314834">
            <w:pPr>
              <w:jc w:val="center"/>
              <w:rPr>
                <w:rFonts w:cs="Arial"/>
                <w:b/>
              </w:rPr>
            </w:pPr>
            <w:r w:rsidRPr="005809AC">
              <w:rPr>
                <w:rFonts w:cs="Arial"/>
                <w:b/>
              </w:rPr>
              <w:t>OBJECTIFS OPERATIONNELS</w:t>
            </w:r>
          </w:p>
          <w:p w14:paraId="20C46854" w14:textId="77777777" w:rsidR="0051535E" w:rsidRPr="005809AC" w:rsidRDefault="0051535E" w:rsidP="00314834">
            <w:pPr>
              <w:jc w:val="center"/>
              <w:rPr>
                <w:rFonts w:cs="Arial"/>
                <w:b/>
                <w:i/>
              </w:rPr>
            </w:pPr>
            <w:r w:rsidRPr="005809AC">
              <w:rPr>
                <w:rFonts w:cs="Arial"/>
                <w:b/>
                <w:i/>
              </w:rPr>
              <w:t xml:space="preserve"> Etre capable de..</w:t>
            </w:r>
          </w:p>
        </w:tc>
        <w:tc>
          <w:tcPr>
            <w:tcW w:w="3870" w:type="dxa"/>
            <w:shd w:val="clear" w:color="auto" w:fill="17365D" w:themeFill="text2" w:themeFillShade="BF"/>
            <w:vAlign w:val="center"/>
          </w:tcPr>
          <w:p w14:paraId="29E31823" w14:textId="77777777" w:rsidR="0051535E" w:rsidRPr="005809AC" w:rsidRDefault="0051535E" w:rsidP="00314834">
            <w:pPr>
              <w:jc w:val="center"/>
              <w:rPr>
                <w:rFonts w:cs="Arial"/>
                <w:b/>
              </w:rPr>
            </w:pPr>
            <w:r w:rsidRPr="005809AC">
              <w:rPr>
                <w:rFonts w:cs="Arial"/>
                <w:b/>
              </w:rPr>
              <w:t xml:space="preserve"> CONNAISSANCES / SAVOIR-FAIRE</w:t>
            </w:r>
          </w:p>
          <w:p w14:paraId="0821C458" w14:textId="77777777" w:rsidR="0051535E" w:rsidRPr="005809AC" w:rsidRDefault="0051535E" w:rsidP="003E3568">
            <w:pPr>
              <w:jc w:val="center"/>
              <w:rPr>
                <w:rFonts w:cs="Arial"/>
                <w:b/>
                <w:i/>
              </w:rPr>
            </w:pPr>
            <w:r w:rsidRPr="005809AC">
              <w:rPr>
                <w:rFonts w:cs="Arial"/>
                <w:b/>
                <w:i/>
              </w:rPr>
              <w:t>Objectifs pédagogique</w:t>
            </w:r>
            <w:r w:rsidR="00287A41" w:rsidRPr="005809AC">
              <w:rPr>
                <w:rFonts w:cs="Arial"/>
                <w:b/>
                <w:i/>
              </w:rPr>
              <w:t>s</w:t>
            </w:r>
          </w:p>
        </w:tc>
        <w:tc>
          <w:tcPr>
            <w:tcW w:w="1231" w:type="dxa"/>
            <w:shd w:val="clear" w:color="auto" w:fill="17365D" w:themeFill="text2" w:themeFillShade="BF"/>
            <w:vAlign w:val="center"/>
          </w:tcPr>
          <w:p w14:paraId="12761E57" w14:textId="77777777" w:rsidR="0051535E" w:rsidRPr="005809AC" w:rsidRDefault="0051535E" w:rsidP="0051535E">
            <w:pPr>
              <w:jc w:val="center"/>
              <w:rPr>
                <w:rFonts w:cs="Arial"/>
                <w:b/>
              </w:rPr>
            </w:pPr>
            <w:r w:rsidRPr="005809AC">
              <w:rPr>
                <w:rFonts w:cs="Arial"/>
                <w:b/>
              </w:rPr>
              <w:t>DUREE</w:t>
            </w:r>
          </w:p>
        </w:tc>
      </w:tr>
      <w:tr w:rsidR="00C67452" w:rsidRPr="005809AC" w14:paraId="40A91C4D" w14:textId="77777777" w:rsidTr="009721B0">
        <w:trPr>
          <w:trHeight w:val="837"/>
          <w:jc w:val="center"/>
        </w:trPr>
        <w:tc>
          <w:tcPr>
            <w:tcW w:w="732" w:type="dxa"/>
            <w:vMerge w:val="restart"/>
            <w:shd w:val="clear" w:color="auto" w:fill="D9D9D9" w:themeFill="background1" w:themeFillShade="D9"/>
            <w:textDirection w:val="btLr"/>
            <w:vAlign w:val="center"/>
          </w:tcPr>
          <w:p w14:paraId="5D382D52" w14:textId="77777777" w:rsidR="00C67452" w:rsidRPr="005809AC" w:rsidRDefault="00C67452" w:rsidP="00CC6C6F">
            <w:pPr>
              <w:ind w:left="113" w:right="113"/>
              <w:jc w:val="center"/>
              <w:rPr>
                <w:rFonts w:cs="Arial"/>
                <w:b/>
              </w:rPr>
            </w:pPr>
            <w:r w:rsidRPr="005809AC">
              <w:rPr>
                <w:rFonts w:cs="Arial"/>
                <w:b/>
              </w:rPr>
              <w:t>ORGANI</w:t>
            </w:r>
            <w:r w:rsidR="00CC6C6F">
              <w:rPr>
                <w:rFonts w:cs="Arial"/>
                <w:b/>
              </w:rPr>
              <w:t>S</w:t>
            </w:r>
            <w:r w:rsidRPr="005809AC">
              <w:rPr>
                <w:rFonts w:cs="Arial"/>
                <w:b/>
              </w:rPr>
              <w:t>ATION ET GESTION</w:t>
            </w:r>
          </w:p>
        </w:tc>
        <w:tc>
          <w:tcPr>
            <w:tcW w:w="1792" w:type="dxa"/>
            <w:vMerge w:val="restart"/>
            <w:vAlign w:val="center"/>
          </w:tcPr>
          <w:p w14:paraId="4F2F937B" w14:textId="77777777" w:rsidR="00C67452" w:rsidRPr="005809AC" w:rsidRDefault="00C67452" w:rsidP="000A58C8">
            <w:pPr>
              <w:jc w:val="center"/>
              <w:rPr>
                <w:rFonts w:cs="Arial"/>
              </w:rPr>
            </w:pPr>
            <w:r w:rsidRPr="005809AC">
              <w:rPr>
                <w:rFonts w:cs="Arial"/>
              </w:rPr>
              <w:t>Enjeux et définitions</w:t>
            </w:r>
          </w:p>
          <w:p w14:paraId="6F39B6B7" w14:textId="77777777" w:rsidR="00C67452" w:rsidRPr="005809AC" w:rsidRDefault="00287A41" w:rsidP="000A58C8">
            <w:pPr>
              <w:jc w:val="center"/>
              <w:rPr>
                <w:rFonts w:cs="Arial"/>
              </w:rPr>
            </w:pPr>
            <w:r w:rsidRPr="005809AC">
              <w:rPr>
                <w:rFonts w:cs="Arial"/>
              </w:rPr>
              <w:t>des n</w:t>
            </w:r>
            <w:r w:rsidR="00C67452" w:rsidRPr="005809AC">
              <w:rPr>
                <w:rFonts w:cs="Arial"/>
              </w:rPr>
              <w:t>otions</w:t>
            </w:r>
          </w:p>
        </w:tc>
        <w:tc>
          <w:tcPr>
            <w:tcW w:w="2807" w:type="dxa"/>
            <w:vAlign w:val="center"/>
          </w:tcPr>
          <w:p w14:paraId="14236CF0" w14:textId="77777777" w:rsidR="00C67452" w:rsidRPr="005809AC" w:rsidRDefault="00C67452" w:rsidP="00D22C09">
            <w:pPr>
              <w:pStyle w:val="Paragraphedeliste"/>
              <w:numPr>
                <w:ilvl w:val="0"/>
                <w:numId w:val="21"/>
              </w:numPr>
              <w:ind w:left="34" w:hanging="119"/>
              <w:jc w:val="both"/>
              <w:rPr>
                <w:rFonts w:cs="Arial"/>
              </w:rPr>
            </w:pPr>
            <w:r w:rsidRPr="005809AC">
              <w:rPr>
                <w:rFonts w:cs="Arial"/>
              </w:rPr>
              <w:t>Connaître les enjeux de la prévention et les impacts</w:t>
            </w:r>
          </w:p>
        </w:tc>
        <w:tc>
          <w:tcPr>
            <w:tcW w:w="3870" w:type="dxa"/>
            <w:vAlign w:val="center"/>
          </w:tcPr>
          <w:p w14:paraId="2E1700BD" w14:textId="77777777" w:rsidR="00C67452" w:rsidRPr="005809AC" w:rsidRDefault="00C67452" w:rsidP="00D22C09">
            <w:pPr>
              <w:pStyle w:val="Paragraphedeliste"/>
              <w:numPr>
                <w:ilvl w:val="0"/>
                <w:numId w:val="22"/>
              </w:numPr>
              <w:ind w:left="411" w:hanging="378"/>
              <w:jc w:val="both"/>
              <w:rPr>
                <w:rFonts w:cs="Arial"/>
              </w:rPr>
            </w:pPr>
            <w:r w:rsidRPr="005809AC">
              <w:rPr>
                <w:rFonts w:cs="Arial"/>
              </w:rPr>
              <w:t>Identifier les différents enjeux : humains, juridiques, économiques, sociaux,…</w:t>
            </w:r>
          </w:p>
        </w:tc>
        <w:tc>
          <w:tcPr>
            <w:tcW w:w="1231" w:type="dxa"/>
            <w:vAlign w:val="center"/>
          </w:tcPr>
          <w:p w14:paraId="43842C6D" w14:textId="77777777" w:rsidR="00C67452" w:rsidRPr="005809AC" w:rsidRDefault="00416BAC" w:rsidP="00B80DF1">
            <w:pPr>
              <w:pStyle w:val="Paragraphedeliste"/>
              <w:ind w:left="130"/>
              <w:jc w:val="center"/>
              <w:rPr>
                <w:rFonts w:cs="Arial"/>
              </w:rPr>
            </w:pPr>
            <w:r w:rsidRPr="005809AC">
              <w:rPr>
                <w:rFonts w:cs="Arial"/>
              </w:rPr>
              <w:t>25’</w:t>
            </w:r>
          </w:p>
        </w:tc>
      </w:tr>
      <w:tr w:rsidR="00C67452" w:rsidRPr="005809AC" w14:paraId="2273A6FC" w14:textId="77777777" w:rsidTr="009721B0">
        <w:trPr>
          <w:trHeight w:val="849"/>
          <w:jc w:val="center"/>
        </w:trPr>
        <w:tc>
          <w:tcPr>
            <w:tcW w:w="732" w:type="dxa"/>
            <w:vMerge/>
            <w:shd w:val="clear" w:color="auto" w:fill="D9D9D9" w:themeFill="background1" w:themeFillShade="D9"/>
            <w:textDirection w:val="btLr"/>
            <w:vAlign w:val="center"/>
          </w:tcPr>
          <w:p w14:paraId="32AF937C" w14:textId="77777777" w:rsidR="00C67452" w:rsidRPr="005809AC" w:rsidRDefault="00C67452" w:rsidP="00314834">
            <w:pPr>
              <w:ind w:left="113" w:right="113"/>
              <w:jc w:val="center"/>
              <w:rPr>
                <w:rFonts w:cs="Arial"/>
                <w:b/>
              </w:rPr>
            </w:pPr>
          </w:p>
        </w:tc>
        <w:tc>
          <w:tcPr>
            <w:tcW w:w="1792" w:type="dxa"/>
            <w:vMerge/>
            <w:vAlign w:val="center"/>
          </w:tcPr>
          <w:p w14:paraId="14B9C9E6" w14:textId="77777777" w:rsidR="00C67452" w:rsidRPr="005809AC" w:rsidRDefault="00C67452" w:rsidP="00AB23DE">
            <w:pPr>
              <w:jc w:val="center"/>
              <w:rPr>
                <w:rFonts w:cs="Arial"/>
              </w:rPr>
            </w:pPr>
          </w:p>
        </w:tc>
        <w:tc>
          <w:tcPr>
            <w:tcW w:w="2807" w:type="dxa"/>
            <w:vAlign w:val="center"/>
          </w:tcPr>
          <w:p w14:paraId="36834BD4" w14:textId="77777777" w:rsidR="00C67452" w:rsidRPr="005809AC" w:rsidRDefault="00C67452" w:rsidP="00D22C09">
            <w:pPr>
              <w:pStyle w:val="Paragraphedeliste"/>
              <w:numPr>
                <w:ilvl w:val="0"/>
                <w:numId w:val="21"/>
              </w:numPr>
              <w:ind w:left="34" w:hanging="119"/>
              <w:jc w:val="both"/>
              <w:rPr>
                <w:rFonts w:cs="Arial"/>
              </w:rPr>
            </w:pPr>
            <w:r w:rsidRPr="005809AC">
              <w:rPr>
                <w:rFonts w:cs="Arial"/>
              </w:rPr>
              <w:t>S’approprier les notions de danger, risque, protection, prévention, presqu’accident, accident</w:t>
            </w:r>
          </w:p>
        </w:tc>
        <w:tc>
          <w:tcPr>
            <w:tcW w:w="3870" w:type="dxa"/>
            <w:vAlign w:val="center"/>
          </w:tcPr>
          <w:p w14:paraId="6600E499" w14:textId="77777777" w:rsidR="00C67452" w:rsidRPr="005809AC" w:rsidRDefault="00C67452" w:rsidP="00D22C09">
            <w:pPr>
              <w:pStyle w:val="Paragraphedeliste"/>
              <w:numPr>
                <w:ilvl w:val="0"/>
                <w:numId w:val="22"/>
              </w:numPr>
              <w:ind w:left="411" w:hanging="378"/>
              <w:jc w:val="both"/>
              <w:rPr>
                <w:rFonts w:cs="Arial"/>
              </w:rPr>
            </w:pPr>
            <w:r w:rsidRPr="005809AC">
              <w:rPr>
                <w:rFonts w:cs="Arial"/>
              </w:rPr>
              <w:t xml:space="preserve">Identifier les notions de danger, risque, protection via la pyramide de </w:t>
            </w:r>
            <w:proofErr w:type="spellStart"/>
            <w:r w:rsidRPr="005809AC">
              <w:rPr>
                <w:rFonts w:cs="Arial"/>
              </w:rPr>
              <w:t>Bird</w:t>
            </w:r>
            <w:proofErr w:type="spellEnd"/>
            <w:r w:rsidRPr="005809AC">
              <w:rPr>
                <w:rFonts w:cs="Arial"/>
              </w:rPr>
              <w:t>…</w:t>
            </w:r>
          </w:p>
        </w:tc>
        <w:tc>
          <w:tcPr>
            <w:tcW w:w="1231" w:type="dxa"/>
            <w:vAlign w:val="center"/>
          </w:tcPr>
          <w:p w14:paraId="4B4EA097" w14:textId="77777777" w:rsidR="00C67452" w:rsidRPr="005809AC" w:rsidRDefault="00416BAC" w:rsidP="00B80DF1">
            <w:pPr>
              <w:pStyle w:val="Paragraphedeliste"/>
              <w:ind w:left="130"/>
              <w:jc w:val="center"/>
              <w:rPr>
                <w:rFonts w:cs="Arial"/>
              </w:rPr>
            </w:pPr>
            <w:r w:rsidRPr="005809AC">
              <w:rPr>
                <w:rFonts w:cs="Arial"/>
              </w:rPr>
              <w:t>20’</w:t>
            </w:r>
          </w:p>
        </w:tc>
      </w:tr>
      <w:tr w:rsidR="00C67452" w:rsidRPr="005809AC" w14:paraId="14AA7537" w14:textId="77777777" w:rsidTr="00005821">
        <w:trPr>
          <w:trHeight w:val="979"/>
          <w:jc w:val="center"/>
        </w:trPr>
        <w:tc>
          <w:tcPr>
            <w:tcW w:w="732" w:type="dxa"/>
            <w:vMerge/>
            <w:shd w:val="clear" w:color="auto" w:fill="D9D9D9" w:themeFill="background1" w:themeFillShade="D9"/>
            <w:textDirection w:val="btLr"/>
            <w:vAlign w:val="center"/>
          </w:tcPr>
          <w:p w14:paraId="49D9DB20" w14:textId="77777777" w:rsidR="00C67452" w:rsidRPr="005809AC" w:rsidRDefault="00C67452" w:rsidP="00314834">
            <w:pPr>
              <w:ind w:left="113" w:right="113"/>
              <w:jc w:val="center"/>
              <w:rPr>
                <w:rFonts w:cs="Arial"/>
              </w:rPr>
            </w:pPr>
          </w:p>
        </w:tc>
        <w:tc>
          <w:tcPr>
            <w:tcW w:w="1792" w:type="dxa"/>
            <w:vAlign w:val="center"/>
          </w:tcPr>
          <w:p w14:paraId="45B842B3" w14:textId="77777777" w:rsidR="00C67452" w:rsidRPr="005809AC" w:rsidRDefault="00E85482" w:rsidP="0001597E">
            <w:pPr>
              <w:jc w:val="center"/>
              <w:rPr>
                <w:rFonts w:cs="Arial"/>
              </w:rPr>
            </w:pPr>
            <w:r w:rsidRPr="005809AC">
              <w:rPr>
                <w:rFonts w:cs="Arial"/>
              </w:rPr>
              <w:t>Mécanisme de l’accident</w:t>
            </w:r>
          </w:p>
        </w:tc>
        <w:tc>
          <w:tcPr>
            <w:tcW w:w="2807" w:type="dxa"/>
            <w:vAlign w:val="center"/>
          </w:tcPr>
          <w:p w14:paraId="48E3B255" w14:textId="77777777" w:rsidR="00C67452" w:rsidRPr="005809AC" w:rsidRDefault="00C67452" w:rsidP="00D22C09">
            <w:pPr>
              <w:pStyle w:val="Paragraphedeliste"/>
              <w:numPr>
                <w:ilvl w:val="0"/>
                <w:numId w:val="21"/>
              </w:numPr>
              <w:ind w:left="34" w:hanging="119"/>
              <w:jc w:val="both"/>
              <w:rPr>
                <w:rFonts w:cs="Arial"/>
              </w:rPr>
            </w:pPr>
            <w:r w:rsidRPr="005809AC">
              <w:rPr>
                <w:rFonts w:cs="Arial"/>
              </w:rPr>
              <w:t>Comprendre les mécanismes qui mènent du danger, au risque, à l’incident et à l’AT</w:t>
            </w:r>
          </w:p>
        </w:tc>
        <w:tc>
          <w:tcPr>
            <w:tcW w:w="3870" w:type="dxa"/>
            <w:vAlign w:val="center"/>
          </w:tcPr>
          <w:p w14:paraId="623D3088" w14:textId="77777777" w:rsidR="00C67452" w:rsidRPr="005809AC" w:rsidRDefault="00C67452" w:rsidP="00D22C09">
            <w:pPr>
              <w:pStyle w:val="Paragraphedeliste"/>
              <w:numPr>
                <w:ilvl w:val="0"/>
                <w:numId w:val="23"/>
              </w:numPr>
              <w:ind w:left="381"/>
              <w:jc w:val="both"/>
              <w:rPr>
                <w:rFonts w:cs="Arial"/>
              </w:rPr>
            </w:pPr>
            <w:r w:rsidRPr="005809AC">
              <w:rPr>
                <w:rFonts w:cs="Arial"/>
              </w:rPr>
              <w:t xml:space="preserve">Comprendre </w:t>
            </w:r>
            <w:proofErr w:type="gramStart"/>
            <w:r w:rsidRPr="005809AC">
              <w:rPr>
                <w:rFonts w:cs="Arial"/>
              </w:rPr>
              <w:t>l’impact  des</w:t>
            </w:r>
            <w:proofErr w:type="gramEnd"/>
            <w:r w:rsidRPr="005809AC">
              <w:rPr>
                <w:rFonts w:cs="Arial"/>
              </w:rPr>
              <w:t xml:space="preserve"> actions collectives et individuelles dans le mécanisme de l’AT et de l’incident </w:t>
            </w:r>
          </w:p>
          <w:p w14:paraId="607BC073" w14:textId="77777777" w:rsidR="00C67452" w:rsidRPr="005809AC" w:rsidRDefault="00C67452" w:rsidP="00D22C09">
            <w:pPr>
              <w:pStyle w:val="Paragraphedeliste"/>
              <w:numPr>
                <w:ilvl w:val="0"/>
                <w:numId w:val="23"/>
              </w:numPr>
              <w:ind w:left="381"/>
              <w:jc w:val="both"/>
              <w:rPr>
                <w:rFonts w:cs="Arial"/>
              </w:rPr>
            </w:pPr>
            <w:r w:rsidRPr="005809AC">
              <w:rPr>
                <w:rFonts w:cs="Arial"/>
              </w:rPr>
              <w:t xml:space="preserve">Comprendre que chacun doit agir à son niveau pour limiter les conséquences, </w:t>
            </w:r>
            <w:proofErr w:type="gramStart"/>
            <w:r w:rsidRPr="005809AC">
              <w:rPr>
                <w:rFonts w:cs="Arial"/>
              </w:rPr>
              <w:t>voire  éliminer</w:t>
            </w:r>
            <w:proofErr w:type="gramEnd"/>
            <w:r w:rsidRPr="005809AC">
              <w:rPr>
                <w:rFonts w:cs="Arial"/>
              </w:rPr>
              <w:t xml:space="preserve"> les causes d’un accident.</w:t>
            </w:r>
          </w:p>
          <w:p w14:paraId="0692DCF7" w14:textId="77777777" w:rsidR="00C67452" w:rsidRPr="005809AC" w:rsidRDefault="00C67452" w:rsidP="00D22C09">
            <w:pPr>
              <w:pStyle w:val="Paragraphedeliste"/>
              <w:ind w:left="381"/>
              <w:jc w:val="both"/>
              <w:rPr>
                <w:rFonts w:cs="Arial"/>
              </w:rPr>
            </w:pPr>
            <w:r w:rsidRPr="005809AC">
              <w:rPr>
                <w:rFonts w:cs="Arial"/>
              </w:rPr>
              <w:t>(« la fatalité n’existe pas »)</w:t>
            </w:r>
          </w:p>
        </w:tc>
        <w:tc>
          <w:tcPr>
            <w:tcW w:w="1231" w:type="dxa"/>
            <w:vAlign w:val="center"/>
          </w:tcPr>
          <w:p w14:paraId="4B339365" w14:textId="77777777" w:rsidR="00C67452" w:rsidRPr="005809AC" w:rsidRDefault="00416BAC" w:rsidP="00B80DF1">
            <w:pPr>
              <w:pStyle w:val="Paragraphedeliste"/>
              <w:ind w:left="130"/>
              <w:jc w:val="center"/>
              <w:rPr>
                <w:rFonts w:cs="Arial"/>
              </w:rPr>
            </w:pPr>
            <w:r w:rsidRPr="005809AC">
              <w:rPr>
                <w:rFonts w:cs="Arial"/>
              </w:rPr>
              <w:t>20’</w:t>
            </w:r>
          </w:p>
        </w:tc>
      </w:tr>
      <w:tr w:rsidR="00C67452" w:rsidRPr="005809AC" w14:paraId="33E22E48" w14:textId="77777777" w:rsidTr="000A58C8">
        <w:trPr>
          <w:trHeight w:val="590"/>
          <w:jc w:val="center"/>
        </w:trPr>
        <w:tc>
          <w:tcPr>
            <w:tcW w:w="732" w:type="dxa"/>
            <w:vMerge/>
            <w:shd w:val="clear" w:color="auto" w:fill="D9D9D9" w:themeFill="background1" w:themeFillShade="D9"/>
          </w:tcPr>
          <w:p w14:paraId="6A5F8B8E" w14:textId="77777777" w:rsidR="00C67452" w:rsidRPr="005809AC" w:rsidRDefault="00C67452" w:rsidP="00041546">
            <w:pPr>
              <w:rPr>
                <w:rFonts w:cs="Arial"/>
              </w:rPr>
            </w:pPr>
          </w:p>
        </w:tc>
        <w:tc>
          <w:tcPr>
            <w:tcW w:w="1792" w:type="dxa"/>
            <w:vAlign w:val="center"/>
          </w:tcPr>
          <w:p w14:paraId="6E79B8D9" w14:textId="77777777" w:rsidR="00C67452" w:rsidRPr="005809AC" w:rsidRDefault="00C67452" w:rsidP="0001597E">
            <w:pPr>
              <w:jc w:val="center"/>
              <w:rPr>
                <w:rFonts w:cs="Arial"/>
              </w:rPr>
            </w:pPr>
            <w:r w:rsidRPr="005809AC">
              <w:rPr>
                <w:rFonts w:cs="Arial"/>
              </w:rPr>
              <w:t>Rôle de chacun</w:t>
            </w:r>
          </w:p>
        </w:tc>
        <w:tc>
          <w:tcPr>
            <w:tcW w:w="2807" w:type="dxa"/>
            <w:vAlign w:val="center"/>
          </w:tcPr>
          <w:p w14:paraId="4EB55D1C" w14:textId="77777777" w:rsidR="00C67452" w:rsidRPr="005809AC" w:rsidRDefault="00C67452" w:rsidP="00D22C09">
            <w:pPr>
              <w:pStyle w:val="Paragraphedeliste"/>
              <w:ind w:left="34"/>
              <w:jc w:val="both"/>
              <w:rPr>
                <w:rFonts w:cs="Arial"/>
              </w:rPr>
            </w:pPr>
          </w:p>
          <w:p w14:paraId="1EC1D3D0" w14:textId="77777777" w:rsidR="00C67452" w:rsidRPr="005809AC" w:rsidRDefault="00C67452" w:rsidP="00D22C09">
            <w:pPr>
              <w:pStyle w:val="Paragraphedeliste"/>
              <w:numPr>
                <w:ilvl w:val="0"/>
                <w:numId w:val="21"/>
              </w:numPr>
              <w:ind w:left="34" w:hanging="119"/>
              <w:jc w:val="both"/>
              <w:rPr>
                <w:rFonts w:cs="Arial"/>
              </w:rPr>
            </w:pPr>
            <w:r w:rsidRPr="005809AC">
              <w:rPr>
                <w:rFonts w:cs="Arial"/>
              </w:rPr>
              <w:t>Identifier les acteurs et le rôle de chacun en prévention sur un chantier</w:t>
            </w:r>
          </w:p>
          <w:p w14:paraId="0CE7A7D6" w14:textId="77777777" w:rsidR="00C67452" w:rsidRPr="005809AC" w:rsidRDefault="00C67452" w:rsidP="00D22C09">
            <w:pPr>
              <w:pStyle w:val="Paragraphedeliste"/>
              <w:ind w:left="34"/>
              <w:jc w:val="both"/>
              <w:rPr>
                <w:rFonts w:cs="Arial"/>
              </w:rPr>
            </w:pPr>
          </w:p>
        </w:tc>
        <w:tc>
          <w:tcPr>
            <w:tcW w:w="3870" w:type="dxa"/>
            <w:vAlign w:val="center"/>
          </w:tcPr>
          <w:p w14:paraId="2E1E64FB" w14:textId="77777777" w:rsidR="00C67452" w:rsidRPr="005809AC" w:rsidRDefault="00C67452" w:rsidP="00DD3172">
            <w:pPr>
              <w:pStyle w:val="Paragraphedeliste"/>
              <w:numPr>
                <w:ilvl w:val="0"/>
                <w:numId w:val="39"/>
              </w:numPr>
              <w:tabs>
                <w:tab w:val="left" w:pos="2902"/>
              </w:tabs>
              <w:ind w:left="368"/>
              <w:jc w:val="both"/>
              <w:rPr>
                <w:rFonts w:cs="Arial"/>
              </w:rPr>
            </w:pPr>
            <w:r w:rsidRPr="005809AC">
              <w:rPr>
                <w:rFonts w:cs="Arial"/>
              </w:rPr>
              <w:t>Comprendre les missions et responsabilités de tous les acteurs sur</w:t>
            </w:r>
            <w:r w:rsidR="00DD3172">
              <w:rPr>
                <w:rFonts w:cs="Arial"/>
              </w:rPr>
              <w:t xml:space="preserve"> </w:t>
            </w:r>
            <w:r w:rsidRPr="005809AC">
              <w:rPr>
                <w:rFonts w:cs="Arial"/>
              </w:rPr>
              <w:t>chantier</w:t>
            </w:r>
            <w:r w:rsidR="00DD3172">
              <w:rPr>
                <w:rFonts w:cs="Arial"/>
              </w:rPr>
              <w:t xml:space="preserve"> : CTX, chefs de chantier, </w:t>
            </w:r>
            <w:r w:rsidRPr="005809AC">
              <w:rPr>
                <w:rFonts w:cs="Arial"/>
              </w:rPr>
              <w:t xml:space="preserve">d’équipe, </w:t>
            </w:r>
            <w:r w:rsidR="00DD3172">
              <w:rPr>
                <w:rFonts w:cs="Arial"/>
              </w:rPr>
              <w:t>compagnons…</w:t>
            </w:r>
          </w:p>
          <w:p w14:paraId="5F14B96A" w14:textId="77777777" w:rsidR="00C67452" w:rsidRPr="005809AC" w:rsidRDefault="00C67452" w:rsidP="00DD3172">
            <w:pPr>
              <w:pStyle w:val="Paragraphedeliste"/>
              <w:numPr>
                <w:ilvl w:val="0"/>
                <w:numId w:val="39"/>
              </w:numPr>
              <w:tabs>
                <w:tab w:val="left" w:pos="2902"/>
              </w:tabs>
              <w:ind w:left="368" w:hanging="368"/>
              <w:jc w:val="both"/>
              <w:rPr>
                <w:rFonts w:cs="Arial"/>
              </w:rPr>
            </w:pPr>
            <w:r w:rsidRPr="005809AC">
              <w:rPr>
                <w:rFonts w:cs="Arial"/>
              </w:rPr>
              <w:t>Convaincre que la</w:t>
            </w:r>
            <w:r w:rsidR="00287A41" w:rsidRPr="005809AC">
              <w:rPr>
                <w:rFonts w:cs="Arial"/>
              </w:rPr>
              <w:t xml:space="preserve"> sécurité est l’affaire de tous.</w:t>
            </w:r>
          </w:p>
        </w:tc>
        <w:tc>
          <w:tcPr>
            <w:tcW w:w="1231" w:type="dxa"/>
            <w:vAlign w:val="center"/>
          </w:tcPr>
          <w:p w14:paraId="3919F53E" w14:textId="77777777" w:rsidR="00C67452" w:rsidRPr="005809AC" w:rsidRDefault="00416BAC" w:rsidP="00B80DF1">
            <w:pPr>
              <w:pStyle w:val="Paragraphedeliste"/>
              <w:ind w:left="130"/>
              <w:jc w:val="center"/>
              <w:rPr>
                <w:rFonts w:cs="Arial"/>
              </w:rPr>
            </w:pPr>
            <w:r w:rsidRPr="005809AC">
              <w:rPr>
                <w:rFonts w:cs="Arial"/>
              </w:rPr>
              <w:t>30’</w:t>
            </w:r>
          </w:p>
        </w:tc>
      </w:tr>
      <w:tr w:rsidR="00C67452" w:rsidRPr="005809AC" w14:paraId="24584A37" w14:textId="77777777" w:rsidTr="006C023E">
        <w:trPr>
          <w:trHeight w:val="1242"/>
          <w:jc w:val="center"/>
        </w:trPr>
        <w:tc>
          <w:tcPr>
            <w:tcW w:w="732" w:type="dxa"/>
            <w:vMerge/>
            <w:shd w:val="clear" w:color="auto" w:fill="D9D9D9" w:themeFill="background1" w:themeFillShade="D9"/>
          </w:tcPr>
          <w:p w14:paraId="07164312" w14:textId="77777777" w:rsidR="00C67452" w:rsidRPr="005809AC" w:rsidRDefault="00C67452" w:rsidP="00041546">
            <w:pPr>
              <w:rPr>
                <w:rFonts w:cs="Arial"/>
              </w:rPr>
            </w:pPr>
          </w:p>
        </w:tc>
        <w:tc>
          <w:tcPr>
            <w:tcW w:w="1792" w:type="dxa"/>
            <w:vAlign w:val="center"/>
          </w:tcPr>
          <w:p w14:paraId="7C17C4E1" w14:textId="77777777" w:rsidR="00C67452" w:rsidRPr="005809AC" w:rsidRDefault="00C67452" w:rsidP="0001597E">
            <w:pPr>
              <w:jc w:val="center"/>
              <w:rPr>
                <w:rFonts w:cs="Arial"/>
              </w:rPr>
            </w:pPr>
            <w:r w:rsidRPr="005809AC">
              <w:rPr>
                <w:rFonts w:cs="Arial"/>
              </w:rPr>
              <w:t xml:space="preserve">Réactions en cas d’urgence </w:t>
            </w:r>
          </w:p>
        </w:tc>
        <w:tc>
          <w:tcPr>
            <w:tcW w:w="2807" w:type="dxa"/>
            <w:vAlign w:val="center"/>
          </w:tcPr>
          <w:p w14:paraId="36E8E68C" w14:textId="77777777" w:rsidR="00C67452" w:rsidRPr="005809AC" w:rsidRDefault="00C67452" w:rsidP="00D22C09">
            <w:pPr>
              <w:pStyle w:val="Paragraphedeliste"/>
              <w:ind w:left="34"/>
              <w:jc w:val="both"/>
              <w:rPr>
                <w:rFonts w:cs="Arial"/>
              </w:rPr>
            </w:pPr>
          </w:p>
          <w:p w14:paraId="1FE1579C" w14:textId="77777777" w:rsidR="00C67452" w:rsidRPr="005809AC" w:rsidRDefault="00C67452" w:rsidP="00D22C09">
            <w:pPr>
              <w:pStyle w:val="Paragraphedeliste"/>
              <w:numPr>
                <w:ilvl w:val="0"/>
                <w:numId w:val="21"/>
              </w:numPr>
              <w:ind w:left="34" w:hanging="119"/>
              <w:jc w:val="both"/>
              <w:rPr>
                <w:rFonts w:cs="Arial"/>
              </w:rPr>
            </w:pPr>
            <w:r w:rsidRPr="005809AC">
              <w:rPr>
                <w:rFonts w:cs="Arial"/>
              </w:rPr>
              <w:t>Conduite à tenir en cas d’accident ou presqu’AT</w:t>
            </w:r>
          </w:p>
          <w:p w14:paraId="22EAD1D7" w14:textId="77777777" w:rsidR="00C67452" w:rsidRPr="005809AC" w:rsidRDefault="001E147A" w:rsidP="00D22C09">
            <w:pPr>
              <w:pStyle w:val="Paragraphedeliste"/>
              <w:numPr>
                <w:ilvl w:val="0"/>
                <w:numId w:val="21"/>
              </w:numPr>
              <w:ind w:left="34" w:hanging="119"/>
              <w:jc w:val="both"/>
              <w:rPr>
                <w:rFonts w:cs="Arial"/>
              </w:rPr>
            </w:pPr>
            <w:r>
              <w:rPr>
                <w:rFonts w:cs="Arial"/>
              </w:rPr>
              <w:t>I</w:t>
            </w:r>
            <w:r w:rsidR="00C67452" w:rsidRPr="005809AC">
              <w:rPr>
                <w:rFonts w:cs="Arial"/>
              </w:rPr>
              <w:t>dentifier les SST sur un chantier</w:t>
            </w:r>
          </w:p>
          <w:p w14:paraId="2580FA9A" w14:textId="77777777" w:rsidR="00C67452" w:rsidRPr="005809AC" w:rsidRDefault="00C67452" w:rsidP="00D22C09">
            <w:pPr>
              <w:pStyle w:val="Paragraphedeliste"/>
              <w:ind w:left="34"/>
              <w:jc w:val="both"/>
              <w:rPr>
                <w:rFonts w:cs="Arial"/>
              </w:rPr>
            </w:pPr>
          </w:p>
        </w:tc>
        <w:tc>
          <w:tcPr>
            <w:tcW w:w="3870" w:type="dxa"/>
            <w:vAlign w:val="center"/>
          </w:tcPr>
          <w:p w14:paraId="601AA316" w14:textId="77777777" w:rsidR="00C67452" w:rsidRPr="005809AC" w:rsidRDefault="00C67452" w:rsidP="00D22C09">
            <w:pPr>
              <w:pStyle w:val="Paragraphedeliste"/>
              <w:numPr>
                <w:ilvl w:val="0"/>
                <w:numId w:val="24"/>
              </w:numPr>
              <w:tabs>
                <w:tab w:val="left" w:pos="2902"/>
              </w:tabs>
              <w:ind w:left="381"/>
              <w:jc w:val="both"/>
              <w:rPr>
                <w:rFonts w:cs="Arial"/>
              </w:rPr>
            </w:pPr>
            <w:r w:rsidRPr="005809AC">
              <w:rPr>
                <w:rFonts w:cs="Arial"/>
              </w:rPr>
              <w:t>Se protéger et éviter le sur-accident</w:t>
            </w:r>
          </w:p>
          <w:p w14:paraId="78EF6538" w14:textId="77777777" w:rsidR="00C67452" w:rsidRPr="005809AC" w:rsidRDefault="00C67452" w:rsidP="00D22C09">
            <w:pPr>
              <w:pStyle w:val="Paragraphedeliste"/>
              <w:numPr>
                <w:ilvl w:val="0"/>
                <w:numId w:val="24"/>
              </w:numPr>
              <w:tabs>
                <w:tab w:val="left" w:pos="2902"/>
              </w:tabs>
              <w:ind w:left="381"/>
              <w:jc w:val="both"/>
              <w:rPr>
                <w:rFonts w:cs="Arial"/>
              </w:rPr>
            </w:pPr>
            <w:r w:rsidRPr="005809AC">
              <w:rPr>
                <w:rFonts w:cs="Arial"/>
              </w:rPr>
              <w:t xml:space="preserve">Savoir identifier les SST du chantier </w:t>
            </w:r>
          </w:p>
          <w:p w14:paraId="130B1A92" w14:textId="77777777" w:rsidR="00C67452" w:rsidRPr="005809AC" w:rsidRDefault="00C67452" w:rsidP="00D22C09">
            <w:pPr>
              <w:pStyle w:val="Paragraphedeliste"/>
              <w:numPr>
                <w:ilvl w:val="0"/>
                <w:numId w:val="24"/>
              </w:numPr>
              <w:tabs>
                <w:tab w:val="left" w:pos="2902"/>
              </w:tabs>
              <w:ind w:left="381"/>
              <w:jc w:val="both"/>
              <w:rPr>
                <w:rFonts w:cs="Arial"/>
              </w:rPr>
            </w:pPr>
            <w:r w:rsidRPr="005809AC">
              <w:rPr>
                <w:rFonts w:cs="Arial"/>
              </w:rPr>
              <w:t>Alerter mon chef et/ou le SST le plus proche</w:t>
            </w:r>
            <w:r w:rsidR="00DD3172">
              <w:rPr>
                <w:rFonts w:cs="Arial"/>
              </w:rPr>
              <w:t>.</w:t>
            </w:r>
          </w:p>
        </w:tc>
        <w:tc>
          <w:tcPr>
            <w:tcW w:w="1231" w:type="dxa"/>
            <w:vAlign w:val="center"/>
          </w:tcPr>
          <w:p w14:paraId="2C070505" w14:textId="77777777" w:rsidR="00C67452" w:rsidRPr="005809AC" w:rsidRDefault="00416BAC" w:rsidP="00B80DF1">
            <w:pPr>
              <w:pStyle w:val="Paragraphedeliste"/>
              <w:ind w:left="130"/>
              <w:jc w:val="center"/>
              <w:rPr>
                <w:rFonts w:cs="Arial"/>
              </w:rPr>
            </w:pPr>
            <w:r w:rsidRPr="005809AC">
              <w:rPr>
                <w:rFonts w:cs="Arial"/>
              </w:rPr>
              <w:t>15’</w:t>
            </w:r>
          </w:p>
        </w:tc>
      </w:tr>
      <w:tr w:rsidR="00C67452" w:rsidRPr="005809AC" w14:paraId="0E7342E2" w14:textId="77777777" w:rsidTr="000A58C8">
        <w:trPr>
          <w:trHeight w:val="590"/>
          <w:jc w:val="center"/>
        </w:trPr>
        <w:tc>
          <w:tcPr>
            <w:tcW w:w="732" w:type="dxa"/>
            <w:vMerge/>
            <w:shd w:val="clear" w:color="auto" w:fill="D9D9D9" w:themeFill="background1" w:themeFillShade="D9"/>
          </w:tcPr>
          <w:p w14:paraId="6A23D8B3" w14:textId="77777777" w:rsidR="00C67452" w:rsidRPr="005809AC" w:rsidRDefault="00C67452" w:rsidP="00041546">
            <w:pPr>
              <w:rPr>
                <w:rFonts w:cs="Arial"/>
              </w:rPr>
            </w:pPr>
          </w:p>
        </w:tc>
        <w:tc>
          <w:tcPr>
            <w:tcW w:w="1792" w:type="dxa"/>
            <w:vAlign w:val="center"/>
          </w:tcPr>
          <w:p w14:paraId="7C3D381F" w14:textId="77777777" w:rsidR="00C67452" w:rsidRPr="005809AC" w:rsidRDefault="00C67452" w:rsidP="0001597E">
            <w:pPr>
              <w:jc w:val="center"/>
              <w:rPr>
                <w:rFonts w:cs="Arial"/>
              </w:rPr>
            </w:pPr>
            <w:r w:rsidRPr="005809AC">
              <w:rPr>
                <w:rFonts w:cs="Arial"/>
              </w:rPr>
              <w:t xml:space="preserve">Règles, Procédures, Devoir d’Alerte </w:t>
            </w:r>
          </w:p>
          <w:p w14:paraId="539EE915" w14:textId="77777777" w:rsidR="00C67452" w:rsidRPr="005809AC" w:rsidRDefault="00C67452" w:rsidP="0001597E">
            <w:pPr>
              <w:jc w:val="center"/>
              <w:rPr>
                <w:rFonts w:cs="Arial"/>
              </w:rPr>
            </w:pPr>
            <w:r w:rsidRPr="005809AC">
              <w:rPr>
                <w:rFonts w:cs="Arial"/>
              </w:rPr>
              <w:t xml:space="preserve">et droit de retrait </w:t>
            </w:r>
          </w:p>
        </w:tc>
        <w:tc>
          <w:tcPr>
            <w:tcW w:w="2807" w:type="dxa"/>
            <w:vAlign w:val="center"/>
          </w:tcPr>
          <w:p w14:paraId="1260B328" w14:textId="77777777" w:rsidR="00C67452" w:rsidRPr="005809AC" w:rsidRDefault="00C67452" w:rsidP="00D22C09">
            <w:pPr>
              <w:pStyle w:val="Paragraphedeliste"/>
              <w:ind w:left="34"/>
              <w:jc w:val="both"/>
              <w:rPr>
                <w:rFonts w:cs="Arial"/>
              </w:rPr>
            </w:pPr>
          </w:p>
          <w:p w14:paraId="22C5C7EB" w14:textId="77777777" w:rsidR="00C67452" w:rsidRPr="005809AC" w:rsidRDefault="00C67452" w:rsidP="00D22C09">
            <w:pPr>
              <w:pStyle w:val="Paragraphedeliste"/>
              <w:numPr>
                <w:ilvl w:val="0"/>
                <w:numId w:val="21"/>
              </w:numPr>
              <w:ind w:left="34" w:hanging="119"/>
              <w:jc w:val="both"/>
              <w:rPr>
                <w:rFonts w:cs="Arial"/>
              </w:rPr>
            </w:pPr>
            <w:r w:rsidRPr="005809AC">
              <w:rPr>
                <w:rFonts w:cs="Arial"/>
              </w:rPr>
              <w:t>S’approprier et respecter les règles pour progresser dans le métier en sécurité</w:t>
            </w:r>
          </w:p>
          <w:p w14:paraId="189359AA" w14:textId="77777777" w:rsidR="00C67452" w:rsidRPr="005809AC" w:rsidRDefault="00C67452" w:rsidP="00D22C09">
            <w:pPr>
              <w:pStyle w:val="Paragraphedeliste"/>
              <w:ind w:left="34"/>
              <w:jc w:val="both"/>
              <w:rPr>
                <w:rFonts w:cs="Arial"/>
              </w:rPr>
            </w:pPr>
          </w:p>
          <w:p w14:paraId="67E399AF" w14:textId="77777777" w:rsidR="00C67452" w:rsidRPr="005809AC" w:rsidRDefault="00C67452" w:rsidP="00D22C09">
            <w:pPr>
              <w:pStyle w:val="Paragraphedeliste"/>
              <w:numPr>
                <w:ilvl w:val="0"/>
                <w:numId w:val="21"/>
              </w:numPr>
              <w:ind w:left="34" w:hanging="119"/>
              <w:jc w:val="both"/>
              <w:rPr>
                <w:rFonts w:cs="Arial"/>
              </w:rPr>
            </w:pPr>
            <w:r w:rsidRPr="005809AC">
              <w:rPr>
                <w:rFonts w:cs="Arial"/>
              </w:rPr>
              <w:t xml:space="preserve">Alerter sa hiérarchie face à une situation à risque, un presqu’AT (incident), un accident, toute anomalie: </w:t>
            </w:r>
            <w:r w:rsidRPr="005809AC">
              <w:rPr>
                <w:rFonts w:cs="Arial"/>
              </w:rPr>
              <w:lastRenderedPageBreak/>
              <w:t>devoir d’alerte, droit de retrait ; capacité à réagir</w:t>
            </w:r>
          </w:p>
          <w:p w14:paraId="218BC0FE" w14:textId="77777777" w:rsidR="00C67452" w:rsidRPr="005809AC" w:rsidRDefault="00C67452" w:rsidP="00D22C09">
            <w:pPr>
              <w:pStyle w:val="Paragraphedeliste"/>
              <w:ind w:left="34"/>
              <w:jc w:val="both"/>
              <w:rPr>
                <w:rFonts w:cs="Arial"/>
              </w:rPr>
            </w:pPr>
          </w:p>
        </w:tc>
        <w:tc>
          <w:tcPr>
            <w:tcW w:w="3870" w:type="dxa"/>
            <w:vAlign w:val="center"/>
          </w:tcPr>
          <w:p w14:paraId="097791C4" w14:textId="77777777" w:rsidR="00C67452" w:rsidRPr="005809AC" w:rsidRDefault="00C67452" w:rsidP="00D22C09">
            <w:pPr>
              <w:pStyle w:val="Paragraphedeliste"/>
              <w:numPr>
                <w:ilvl w:val="0"/>
                <w:numId w:val="24"/>
              </w:numPr>
              <w:tabs>
                <w:tab w:val="left" w:pos="2902"/>
              </w:tabs>
              <w:ind w:left="381"/>
              <w:jc w:val="both"/>
              <w:rPr>
                <w:rFonts w:cs="Arial"/>
              </w:rPr>
            </w:pPr>
            <w:r w:rsidRPr="005809AC">
              <w:rPr>
                <w:rFonts w:cs="Arial"/>
              </w:rPr>
              <w:lastRenderedPageBreak/>
              <w:t>Règles de vie sur un chantier</w:t>
            </w:r>
          </w:p>
          <w:p w14:paraId="4B1FB63D" w14:textId="77777777" w:rsidR="00C67452" w:rsidRPr="005809AC" w:rsidRDefault="00C67452" w:rsidP="00D22C09">
            <w:pPr>
              <w:pStyle w:val="Paragraphedeliste"/>
              <w:numPr>
                <w:ilvl w:val="0"/>
                <w:numId w:val="24"/>
              </w:numPr>
              <w:tabs>
                <w:tab w:val="left" w:pos="2902"/>
              </w:tabs>
              <w:ind w:left="381"/>
              <w:jc w:val="both"/>
              <w:rPr>
                <w:rFonts w:cs="Arial"/>
              </w:rPr>
            </w:pPr>
            <w:r w:rsidRPr="005809AC">
              <w:rPr>
                <w:rFonts w:cs="Arial"/>
              </w:rPr>
              <w:t>Affichages réglementaires</w:t>
            </w:r>
          </w:p>
          <w:p w14:paraId="1A9F182E" w14:textId="77777777" w:rsidR="00C67452" w:rsidRPr="005809AC" w:rsidRDefault="00C67452" w:rsidP="00D22C09">
            <w:pPr>
              <w:pStyle w:val="Paragraphedeliste"/>
              <w:numPr>
                <w:ilvl w:val="0"/>
                <w:numId w:val="24"/>
              </w:numPr>
              <w:tabs>
                <w:tab w:val="left" w:pos="2902"/>
              </w:tabs>
              <w:ind w:left="381"/>
              <w:jc w:val="both"/>
              <w:rPr>
                <w:rFonts w:cs="Arial"/>
              </w:rPr>
            </w:pPr>
            <w:r w:rsidRPr="005809AC">
              <w:rPr>
                <w:rFonts w:cs="Arial"/>
              </w:rPr>
              <w:t>Exigences particulières de site</w:t>
            </w:r>
          </w:p>
          <w:p w14:paraId="646F6444" w14:textId="77777777" w:rsidR="00C67452" w:rsidRPr="005809AC" w:rsidRDefault="00C67452" w:rsidP="00D22C09">
            <w:pPr>
              <w:pStyle w:val="Paragraphedeliste"/>
              <w:numPr>
                <w:ilvl w:val="0"/>
                <w:numId w:val="24"/>
              </w:numPr>
              <w:tabs>
                <w:tab w:val="left" w:pos="2902"/>
              </w:tabs>
              <w:ind w:left="381"/>
              <w:jc w:val="both"/>
              <w:rPr>
                <w:rFonts w:cs="Arial"/>
              </w:rPr>
            </w:pPr>
            <w:r w:rsidRPr="005809AC">
              <w:rPr>
                <w:rFonts w:cs="Arial"/>
              </w:rPr>
              <w:t>Expliquer pourquoi les règles et procédures sont nécessaires</w:t>
            </w:r>
          </w:p>
          <w:p w14:paraId="20667074" w14:textId="77777777" w:rsidR="00C67452" w:rsidRPr="005809AC" w:rsidRDefault="00C67452" w:rsidP="00D22C09">
            <w:pPr>
              <w:pStyle w:val="Paragraphedeliste"/>
              <w:numPr>
                <w:ilvl w:val="0"/>
                <w:numId w:val="24"/>
              </w:numPr>
              <w:tabs>
                <w:tab w:val="left" w:pos="2902"/>
              </w:tabs>
              <w:ind w:left="381"/>
              <w:jc w:val="both"/>
              <w:rPr>
                <w:rFonts w:cs="Arial"/>
              </w:rPr>
            </w:pPr>
            <w:r w:rsidRPr="005809AC">
              <w:rPr>
                <w:rFonts w:cs="Arial"/>
              </w:rPr>
              <w:t xml:space="preserve">Définir le devoir d’alerte et  le droit de demander à son chef des moyens </w:t>
            </w:r>
            <w:r w:rsidRPr="005809AC">
              <w:rPr>
                <w:rFonts w:cs="Arial"/>
              </w:rPr>
              <w:lastRenderedPageBreak/>
              <w:t>adaptés ou des précisions sur son mode opératoire…</w:t>
            </w:r>
          </w:p>
        </w:tc>
        <w:tc>
          <w:tcPr>
            <w:tcW w:w="1231" w:type="dxa"/>
            <w:vAlign w:val="center"/>
          </w:tcPr>
          <w:p w14:paraId="14F4CD43" w14:textId="77777777" w:rsidR="00C67452" w:rsidRPr="005809AC" w:rsidRDefault="00416BAC" w:rsidP="00B80DF1">
            <w:pPr>
              <w:pStyle w:val="Paragraphedeliste"/>
              <w:ind w:left="130"/>
              <w:jc w:val="center"/>
              <w:rPr>
                <w:rFonts w:cs="Arial"/>
              </w:rPr>
            </w:pPr>
            <w:r w:rsidRPr="005809AC">
              <w:rPr>
                <w:rFonts w:cs="Arial"/>
              </w:rPr>
              <w:lastRenderedPageBreak/>
              <w:t>20’</w:t>
            </w:r>
          </w:p>
        </w:tc>
      </w:tr>
      <w:tr w:rsidR="00C67452" w:rsidRPr="005809AC" w14:paraId="7BA2A120" w14:textId="77777777" w:rsidTr="00C67452">
        <w:trPr>
          <w:trHeight w:val="2285"/>
          <w:jc w:val="center"/>
        </w:trPr>
        <w:tc>
          <w:tcPr>
            <w:tcW w:w="732" w:type="dxa"/>
            <w:vMerge w:val="restart"/>
            <w:shd w:val="clear" w:color="auto" w:fill="D9D9D9" w:themeFill="background1" w:themeFillShade="D9"/>
            <w:textDirection w:val="btLr"/>
            <w:vAlign w:val="center"/>
          </w:tcPr>
          <w:p w14:paraId="76D98CC6" w14:textId="77777777" w:rsidR="00C67452" w:rsidRPr="005809AC" w:rsidRDefault="00C67452" w:rsidP="0043631C">
            <w:pPr>
              <w:ind w:left="113" w:right="113"/>
              <w:jc w:val="center"/>
              <w:rPr>
                <w:rFonts w:cs="Arial"/>
              </w:rPr>
            </w:pPr>
            <w:r w:rsidRPr="005809AC">
              <w:rPr>
                <w:rFonts w:cs="Arial"/>
                <w:b/>
              </w:rPr>
              <w:t>ORGANISATION ET GESTION</w:t>
            </w:r>
          </w:p>
        </w:tc>
        <w:tc>
          <w:tcPr>
            <w:tcW w:w="1792" w:type="dxa"/>
            <w:vAlign w:val="center"/>
          </w:tcPr>
          <w:p w14:paraId="12FA7C5F" w14:textId="77777777" w:rsidR="00C67452" w:rsidRPr="005809AC" w:rsidRDefault="00C67452" w:rsidP="00DD3172">
            <w:pPr>
              <w:jc w:val="center"/>
              <w:rPr>
                <w:rFonts w:cs="Arial"/>
              </w:rPr>
            </w:pPr>
            <w:r w:rsidRPr="005809AC">
              <w:rPr>
                <w:rFonts w:cs="Arial"/>
              </w:rPr>
              <w:t>Risques du BTP</w:t>
            </w:r>
            <w:r w:rsidR="00416BAC" w:rsidRPr="005809AC">
              <w:rPr>
                <w:rFonts w:cs="Arial"/>
              </w:rPr>
              <w:t xml:space="preserve"> (</w:t>
            </w:r>
            <w:r w:rsidR="00DD3172">
              <w:rPr>
                <w:rFonts w:cs="Arial"/>
              </w:rPr>
              <w:t>l</w:t>
            </w:r>
            <w:r w:rsidR="00416BAC" w:rsidRPr="005809AC">
              <w:rPr>
                <w:rFonts w:cs="Arial"/>
              </w:rPr>
              <w:t>a « Chasse aux risques »)</w:t>
            </w:r>
          </w:p>
        </w:tc>
        <w:tc>
          <w:tcPr>
            <w:tcW w:w="2807" w:type="dxa"/>
            <w:vAlign w:val="center"/>
          </w:tcPr>
          <w:p w14:paraId="2E82067B" w14:textId="77777777" w:rsidR="00C67452" w:rsidRPr="005809AC" w:rsidRDefault="00C67452" w:rsidP="00D22C09">
            <w:pPr>
              <w:pStyle w:val="Paragraphedeliste"/>
              <w:numPr>
                <w:ilvl w:val="0"/>
                <w:numId w:val="21"/>
              </w:numPr>
              <w:ind w:left="34" w:hanging="119"/>
              <w:jc w:val="both"/>
              <w:rPr>
                <w:rFonts w:cs="Arial"/>
              </w:rPr>
            </w:pPr>
            <w:r w:rsidRPr="005809AC">
              <w:rPr>
                <w:rFonts w:cs="Arial"/>
              </w:rPr>
              <w:t>Connaître et identifier les risques principaux du BTP liés à son activité</w:t>
            </w:r>
          </w:p>
          <w:p w14:paraId="4D3F587A" w14:textId="77777777" w:rsidR="00C67452" w:rsidRPr="005809AC" w:rsidRDefault="00C67452" w:rsidP="00D22C09">
            <w:pPr>
              <w:pStyle w:val="Paragraphedeliste"/>
              <w:ind w:left="34"/>
              <w:jc w:val="both"/>
              <w:rPr>
                <w:rFonts w:cs="Arial"/>
              </w:rPr>
            </w:pPr>
          </w:p>
          <w:p w14:paraId="12321837" w14:textId="77777777" w:rsidR="00C67452" w:rsidRPr="005809AC" w:rsidRDefault="00C67452" w:rsidP="00DD3172">
            <w:pPr>
              <w:pStyle w:val="Paragraphedeliste"/>
              <w:numPr>
                <w:ilvl w:val="0"/>
                <w:numId w:val="21"/>
              </w:numPr>
              <w:ind w:left="34" w:hanging="119"/>
              <w:jc w:val="both"/>
              <w:rPr>
                <w:rFonts w:cs="Arial"/>
              </w:rPr>
            </w:pPr>
            <w:r w:rsidRPr="005809AC">
              <w:rPr>
                <w:rFonts w:cs="Arial"/>
              </w:rPr>
              <w:t>Conna</w:t>
            </w:r>
            <w:r w:rsidR="00BA165D" w:rsidRPr="005809AC">
              <w:rPr>
                <w:rFonts w:cs="Arial"/>
              </w:rPr>
              <w:t>î</w:t>
            </w:r>
            <w:r w:rsidRPr="005809AC">
              <w:rPr>
                <w:rFonts w:cs="Arial"/>
              </w:rPr>
              <w:t xml:space="preserve">tre les risques pour sa </w:t>
            </w:r>
            <w:r w:rsidR="00DD3172">
              <w:rPr>
                <w:rFonts w:cs="Arial"/>
              </w:rPr>
              <w:t>s</w:t>
            </w:r>
            <w:r w:rsidRPr="005809AC">
              <w:rPr>
                <w:rFonts w:cs="Arial"/>
              </w:rPr>
              <w:t>anté (bruit, p</w:t>
            </w:r>
            <w:r w:rsidR="00BA165D" w:rsidRPr="005809AC">
              <w:rPr>
                <w:rFonts w:cs="Arial"/>
              </w:rPr>
              <w:t>oussières, produits dangereux) </w:t>
            </w:r>
          </w:p>
        </w:tc>
        <w:tc>
          <w:tcPr>
            <w:tcW w:w="3870" w:type="dxa"/>
            <w:vAlign w:val="center"/>
          </w:tcPr>
          <w:p w14:paraId="26D7ABEE" w14:textId="77777777" w:rsidR="00C67452" w:rsidRPr="00E44A7D" w:rsidRDefault="00E44A7D" w:rsidP="00E44A7D">
            <w:pPr>
              <w:pStyle w:val="Paragraphedeliste"/>
              <w:numPr>
                <w:ilvl w:val="0"/>
                <w:numId w:val="21"/>
              </w:numPr>
              <w:tabs>
                <w:tab w:val="left" w:pos="2902"/>
              </w:tabs>
              <w:ind w:left="368" w:hanging="368"/>
              <w:jc w:val="both"/>
              <w:rPr>
                <w:rFonts w:cs="Arial"/>
              </w:rPr>
            </w:pPr>
            <w:r w:rsidRPr="00E44A7D">
              <w:rPr>
                <w:rFonts w:cs="Arial"/>
              </w:rPr>
              <w:t xml:space="preserve">cf. Tableau I.2. </w:t>
            </w:r>
            <w:r w:rsidR="0085241D">
              <w:rPr>
                <w:rFonts w:cs="Arial"/>
              </w:rPr>
              <w:t xml:space="preserve"> </w:t>
            </w:r>
            <w:r w:rsidRPr="00E44A7D">
              <w:rPr>
                <w:rFonts w:cs="Arial"/>
              </w:rPr>
              <w:t xml:space="preserve">10 </w:t>
            </w:r>
            <w:r w:rsidR="0085241D">
              <w:rPr>
                <w:rFonts w:cs="Arial"/>
              </w:rPr>
              <w:t>risques/</w:t>
            </w:r>
            <w:r w:rsidRPr="00E44A7D">
              <w:rPr>
                <w:rFonts w:cs="Arial"/>
              </w:rPr>
              <w:t>thèmes</w:t>
            </w:r>
          </w:p>
        </w:tc>
        <w:tc>
          <w:tcPr>
            <w:tcW w:w="1231" w:type="dxa"/>
            <w:vAlign w:val="center"/>
          </w:tcPr>
          <w:p w14:paraId="3AEB9AE9" w14:textId="77777777" w:rsidR="00C67452" w:rsidRPr="005809AC" w:rsidRDefault="00E85482" w:rsidP="00B80DF1">
            <w:pPr>
              <w:pStyle w:val="Paragraphedeliste"/>
              <w:ind w:left="130"/>
              <w:jc w:val="center"/>
              <w:rPr>
                <w:rFonts w:cs="Arial"/>
              </w:rPr>
            </w:pPr>
            <w:r w:rsidRPr="005809AC">
              <w:rPr>
                <w:rFonts w:cs="Arial"/>
              </w:rPr>
              <w:t>4</w:t>
            </w:r>
            <w:r w:rsidR="00E44A7D">
              <w:rPr>
                <w:rFonts w:cs="Arial"/>
              </w:rPr>
              <w:t xml:space="preserve"> </w:t>
            </w:r>
            <w:r w:rsidRPr="005809AC">
              <w:rPr>
                <w:rFonts w:cs="Arial"/>
              </w:rPr>
              <w:t>h</w:t>
            </w:r>
            <w:r w:rsidR="00E44A7D">
              <w:rPr>
                <w:rFonts w:cs="Arial"/>
              </w:rPr>
              <w:t xml:space="preserve"> </w:t>
            </w:r>
            <w:r w:rsidRPr="005809AC">
              <w:rPr>
                <w:rFonts w:cs="Arial"/>
              </w:rPr>
              <w:t>30</w:t>
            </w:r>
            <w:r w:rsidR="00E44A7D" w:rsidRPr="005809AC">
              <w:rPr>
                <w:rFonts w:cs="Arial"/>
              </w:rPr>
              <w:t>’</w:t>
            </w:r>
          </w:p>
        </w:tc>
      </w:tr>
      <w:tr w:rsidR="00C67452" w:rsidRPr="005809AC" w14:paraId="74D2934A" w14:textId="77777777" w:rsidTr="004245DA">
        <w:trPr>
          <w:trHeight w:val="1561"/>
          <w:jc w:val="center"/>
        </w:trPr>
        <w:tc>
          <w:tcPr>
            <w:tcW w:w="732" w:type="dxa"/>
            <w:vMerge/>
            <w:shd w:val="clear" w:color="auto" w:fill="D9D9D9" w:themeFill="background1" w:themeFillShade="D9"/>
          </w:tcPr>
          <w:p w14:paraId="290C4994" w14:textId="77777777" w:rsidR="00C67452" w:rsidRPr="005809AC" w:rsidRDefault="00C67452" w:rsidP="00041546">
            <w:pPr>
              <w:rPr>
                <w:rFonts w:cs="Arial"/>
              </w:rPr>
            </w:pPr>
          </w:p>
        </w:tc>
        <w:tc>
          <w:tcPr>
            <w:tcW w:w="1792" w:type="dxa"/>
            <w:vAlign w:val="center"/>
          </w:tcPr>
          <w:p w14:paraId="576F7D78" w14:textId="77777777" w:rsidR="00C67452" w:rsidRPr="005809AC" w:rsidRDefault="00C67452" w:rsidP="0001597E">
            <w:pPr>
              <w:jc w:val="center"/>
              <w:rPr>
                <w:rFonts w:cs="Arial"/>
              </w:rPr>
            </w:pPr>
            <w:r w:rsidRPr="005809AC">
              <w:rPr>
                <w:rFonts w:cs="Arial"/>
              </w:rPr>
              <w:t xml:space="preserve">Moyens de Prévention </w:t>
            </w:r>
          </w:p>
        </w:tc>
        <w:tc>
          <w:tcPr>
            <w:tcW w:w="2807" w:type="dxa"/>
            <w:vAlign w:val="center"/>
          </w:tcPr>
          <w:p w14:paraId="6B2D421A" w14:textId="77777777" w:rsidR="00C67452" w:rsidRPr="005809AC" w:rsidRDefault="00C67452" w:rsidP="00D22C09">
            <w:pPr>
              <w:pStyle w:val="Paragraphedeliste"/>
              <w:numPr>
                <w:ilvl w:val="0"/>
                <w:numId w:val="21"/>
              </w:numPr>
              <w:ind w:left="34" w:hanging="119"/>
              <w:jc w:val="both"/>
              <w:rPr>
                <w:rFonts w:cs="Arial"/>
              </w:rPr>
            </w:pPr>
            <w:r w:rsidRPr="005809AC">
              <w:rPr>
                <w:rFonts w:cs="Arial"/>
              </w:rPr>
              <w:t>Conna</w:t>
            </w:r>
            <w:r w:rsidR="00BA165D" w:rsidRPr="005809AC">
              <w:rPr>
                <w:rFonts w:cs="Arial"/>
              </w:rPr>
              <w:t>î</w:t>
            </w:r>
            <w:r w:rsidRPr="005809AC">
              <w:rPr>
                <w:rFonts w:cs="Arial"/>
              </w:rPr>
              <w:t xml:space="preserve">tre et </w:t>
            </w:r>
            <w:r w:rsidR="00BA165D" w:rsidRPr="005809AC">
              <w:rPr>
                <w:rFonts w:cs="Arial"/>
              </w:rPr>
              <w:t>u</w:t>
            </w:r>
            <w:r w:rsidRPr="005809AC">
              <w:rPr>
                <w:rFonts w:cs="Arial"/>
              </w:rPr>
              <w:t>tiliser les moyens adaptés à sa tâche</w:t>
            </w:r>
          </w:p>
          <w:p w14:paraId="424DD3A9" w14:textId="77777777" w:rsidR="00C67452" w:rsidRPr="005809AC" w:rsidRDefault="00C67452" w:rsidP="00D22C09">
            <w:pPr>
              <w:pStyle w:val="Paragraphedeliste"/>
              <w:ind w:left="34"/>
              <w:jc w:val="both"/>
              <w:rPr>
                <w:rFonts w:cs="Arial"/>
              </w:rPr>
            </w:pPr>
          </w:p>
        </w:tc>
        <w:tc>
          <w:tcPr>
            <w:tcW w:w="3870" w:type="dxa"/>
            <w:vAlign w:val="center"/>
          </w:tcPr>
          <w:p w14:paraId="3EBDC9BE" w14:textId="77777777" w:rsidR="00C67452" w:rsidRPr="00E44A7D" w:rsidRDefault="00C67452" w:rsidP="00D22C09">
            <w:pPr>
              <w:pStyle w:val="Paragraphedeliste"/>
              <w:numPr>
                <w:ilvl w:val="0"/>
                <w:numId w:val="24"/>
              </w:numPr>
              <w:tabs>
                <w:tab w:val="left" w:pos="2902"/>
              </w:tabs>
              <w:ind w:left="381"/>
              <w:jc w:val="both"/>
              <w:rPr>
                <w:rFonts w:cs="Arial"/>
              </w:rPr>
            </w:pPr>
            <w:r w:rsidRPr="00E44A7D">
              <w:rPr>
                <w:rFonts w:cs="Arial"/>
              </w:rPr>
              <w:t>cf. Tableau I.2.</w:t>
            </w:r>
            <w:r w:rsidR="00E44A7D" w:rsidRPr="00E44A7D">
              <w:rPr>
                <w:rFonts w:cs="Arial"/>
              </w:rPr>
              <w:t xml:space="preserve"> </w:t>
            </w:r>
            <w:r w:rsidR="0085241D">
              <w:rPr>
                <w:rFonts w:cs="Arial"/>
              </w:rPr>
              <w:t xml:space="preserve"> </w:t>
            </w:r>
            <w:r w:rsidR="00E44A7D" w:rsidRPr="00E44A7D">
              <w:rPr>
                <w:rFonts w:cs="Arial"/>
              </w:rPr>
              <w:t xml:space="preserve">10 </w:t>
            </w:r>
            <w:r w:rsidR="0085241D">
              <w:rPr>
                <w:rFonts w:cs="Arial"/>
              </w:rPr>
              <w:t>risques/</w:t>
            </w:r>
            <w:r w:rsidR="00E44A7D" w:rsidRPr="00E44A7D">
              <w:rPr>
                <w:rFonts w:cs="Arial"/>
              </w:rPr>
              <w:t>thèmes</w:t>
            </w:r>
          </w:p>
        </w:tc>
        <w:tc>
          <w:tcPr>
            <w:tcW w:w="1231" w:type="dxa"/>
            <w:vAlign w:val="center"/>
          </w:tcPr>
          <w:p w14:paraId="11F16594" w14:textId="77777777" w:rsidR="00C67452" w:rsidRPr="00E44A7D" w:rsidRDefault="00E85482" w:rsidP="00B80DF1">
            <w:pPr>
              <w:pStyle w:val="Paragraphedeliste"/>
              <w:ind w:left="130"/>
              <w:jc w:val="center"/>
              <w:rPr>
                <w:rFonts w:cs="Arial"/>
              </w:rPr>
            </w:pPr>
            <w:r w:rsidRPr="005809AC">
              <w:rPr>
                <w:rFonts w:cs="Arial"/>
              </w:rPr>
              <w:t>4</w:t>
            </w:r>
            <w:r w:rsidR="00E44A7D">
              <w:rPr>
                <w:rFonts w:cs="Arial"/>
              </w:rPr>
              <w:t xml:space="preserve"> </w:t>
            </w:r>
            <w:r w:rsidRPr="005809AC">
              <w:rPr>
                <w:rFonts w:cs="Arial"/>
              </w:rPr>
              <w:t>h</w:t>
            </w:r>
            <w:r w:rsidR="00E44A7D">
              <w:rPr>
                <w:rFonts w:cs="Arial"/>
              </w:rPr>
              <w:t xml:space="preserve"> </w:t>
            </w:r>
            <w:r w:rsidRPr="005809AC">
              <w:rPr>
                <w:rFonts w:cs="Arial"/>
              </w:rPr>
              <w:t>30</w:t>
            </w:r>
            <w:r w:rsidR="00E44A7D" w:rsidRPr="005809AC">
              <w:rPr>
                <w:rFonts w:cs="Arial"/>
              </w:rPr>
              <w:t>’</w:t>
            </w:r>
          </w:p>
        </w:tc>
      </w:tr>
      <w:tr w:rsidR="00C67452" w:rsidRPr="005809AC" w14:paraId="1232C36B" w14:textId="77777777" w:rsidTr="00D341DC">
        <w:trPr>
          <w:trHeight w:val="1464"/>
          <w:jc w:val="center"/>
        </w:trPr>
        <w:tc>
          <w:tcPr>
            <w:tcW w:w="732" w:type="dxa"/>
            <w:vMerge/>
            <w:shd w:val="clear" w:color="auto" w:fill="D9D9D9" w:themeFill="background1" w:themeFillShade="D9"/>
          </w:tcPr>
          <w:p w14:paraId="4D696462" w14:textId="77777777" w:rsidR="00C67452" w:rsidRPr="00E44A7D" w:rsidRDefault="00C67452" w:rsidP="00041546">
            <w:pPr>
              <w:rPr>
                <w:rFonts w:cs="Arial"/>
              </w:rPr>
            </w:pPr>
          </w:p>
        </w:tc>
        <w:tc>
          <w:tcPr>
            <w:tcW w:w="1792" w:type="dxa"/>
            <w:vAlign w:val="center"/>
          </w:tcPr>
          <w:p w14:paraId="5F3CF005" w14:textId="77777777" w:rsidR="00C67452" w:rsidRPr="005809AC" w:rsidRDefault="00C67452" w:rsidP="0001597E">
            <w:pPr>
              <w:jc w:val="center"/>
              <w:rPr>
                <w:rFonts w:cs="Arial"/>
              </w:rPr>
            </w:pPr>
            <w:r w:rsidRPr="005809AC">
              <w:rPr>
                <w:rFonts w:cs="Arial"/>
              </w:rPr>
              <w:t>Poste de Travail</w:t>
            </w:r>
          </w:p>
        </w:tc>
        <w:tc>
          <w:tcPr>
            <w:tcW w:w="2807" w:type="dxa"/>
            <w:vAlign w:val="center"/>
          </w:tcPr>
          <w:p w14:paraId="3FD0E9A6" w14:textId="77777777" w:rsidR="00C67452" w:rsidRPr="005809AC" w:rsidRDefault="00C67452" w:rsidP="00D22C09">
            <w:pPr>
              <w:pStyle w:val="Paragraphedeliste"/>
              <w:numPr>
                <w:ilvl w:val="0"/>
                <w:numId w:val="21"/>
              </w:numPr>
              <w:ind w:left="34" w:hanging="119"/>
              <w:jc w:val="both"/>
              <w:rPr>
                <w:rFonts w:cs="Arial"/>
              </w:rPr>
            </w:pPr>
            <w:r w:rsidRPr="005809AC">
              <w:rPr>
                <w:rFonts w:cs="Arial"/>
              </w:rPr>
              <w:t>Préparer son poste de travail en intégrant les aspects organisationnels, prévention et techniques</w:t>
            </w:r>
          </w:p>
        </w:tc>
        <w:tc>
          <w:tcPr>
            <w:tcW w:w="3870" w:type="dxa"/>
            <w:vAlign w:val="center"/>
          </w:tcPr>
          <w:p w14:paraId="4CA06C7B" w14:textId="77777777" w:rsidR="00C67452" w:rsidRPr="005809AC" w:rsidRDefault="00C67452" w:rsidP="00D22C09">
            <w:pPr>
              <w:pStyle w:val="Paragraphedeliste"/>
              <w:numPr>
                <w:ilvl w:val="0"/>
                <w:numId w:val="24"/>
              </w:numPr>
              <w:tabs>
                <w:tab w:val="left" w:pos="2902"/>
              </w:tabs>
              <w:ind w:left="381"/>
              <w:jc w:val="both"/>
              <w:rPr>
                <w:rFonts w:cs="Arial"/>
              </w:rPr>
            </w:pPr>
            <w:r w:rsidRPr="005809AC">
              <w:rPr>
                <w:rFonts w:cs="Arial"/>
              </w:rPr>
              <w:t>EPI, EPC,</w:t>
            </w:r>
            <w:r w:rsidR="00BA165D" w:rsidRPr="005809AC">
              <w:rPr>
                <w:rFonts w:cs="Arial"/>
              </w:rPr>
              <w:t xml:space="preserve"> </w:t>
            </w:r>
            <w:r w:rsidRPr="005809AC">
              <w:rPr>
                <w:rFonts w:cs="Arial"/>
              </w:rPr>
              <w:t>préparer, travailler, ranger, alerter…</w:t>
            </w:r>
          </w:p>
          <w:p w14:paraId="416E8918" w14:textId="77777777" w:rsidR="00C67452" w:rsidRPr="005809AC" w:rsidRDefault="00C67452" w:rsidP="00D22C09">
            <w:pPr>
              <w:pStyle w:val="Paragraphedeliste"/>
              <w:numPr>
                <w:ilvl w:val="0"/>
                <w:numId w:val="24"/>
              </w:numPr>
              <w:tabs>
                <w:tab w:val="left" w:pos="2902"/>
              </w:tabs>
              <w:ind w:left="381"/>
              <w:jc w:val="both"/>
              <w:rPr>
                <w:rFonts w:cs="Arial"/>
              </w:rPr>
            </w:pPr>
            <w:r w:rsidRPr="005809AC">
              <w:rPr>
                <w:rFonts w:cs="Arial"/>
              </w:rPr>
              <w:t>Droit de parler de son travail, partager et  communiquer avec l’équipe pour mieux travailler ensemble…</w:t>
            </w:r>
          </w:p>
        </w:tc>
        <w:tc>
          <w:tcPr>
            <w:tcW w:w="1231" w:type="dxa"/>
            <w:vAlign w:val="center"/>
          </w:tcPr>
          <w:p w14:paraId="488E3276" w14:textId="77777777" w:rsidR="00C67452" w:rsidRPr="005809AC" w:rsidRDefault="00416BAC" w:rsidP="00B80DF1">
            <w:pPr>
              <w:pStyle w:val="Paragraphedeliste"/>
              <w:ind w:left="130"/>
              <w:jc w:val="center"/>
              <w:rPr>
                <w:rFonts w:cs="Arial"/>
              </w:rPr>
            </w:pPr>
            <w:r w:rsidRPr="005809AC">
              <w:rPr>
                <w:rFonts w:cs="Arial"/>
              </w:rPr>
              <w:t>45’</w:t>
            </w:r>
          </w:p>
        </w:tc>
      </w:tr>
      <w:tr w:rsidR="00C67452" w:rsidRPr="005809AC" w14:paraId="5D5F3820" w14:textId="77777777" w:rsidTr="00DF3461">
        <w:trPr>
          <w:trHeight w:val="590"/>
          <w:jc w:val="center"/>
        </w:trPr>
        <w:tc>
          <w:tcPr>
            <w:tcW w:w="732" w:type="dxa"/>
            <w:vMerge/>
            <w:shd w:val="clear" w:color="auto" w:fill="D9D9D9" w:themeFill="background1" w:themeFillShade="D9"/>
          </w:tcPr>
          <w:p w14:paraId="407F9E96" w14:textId="77777777" w:rsidR="00C67452" w:rsidRPr="005809AC" w:rsidRDefault="00C67452" w:rsidP="00041546">
            <w:pPr>
              <w:rPr>
                <w:rFonts w:cs="Arial"/>
              </w:rPr>
            </w:pPr>
          </w:p>
        </w:tc>
        <w:tc>
          <w:tcPr>
            <w:tcW w:w="1792" w:type="dxa"/>
            <w:vAlign w:val="center"/>
          </w:tcPr>
          <w:p w14:paraId="7AF3BB9A" w14:textId="77777777" w:rsidR="00C67452" w:rsidRPr="005809AC" w:rsidRDefault="00C67452" w:rsidP="0001597E">
            <w:pPr>
              <w:jc w:val="center"/>
              <w:rPr>
                <w:rFonts w:cs="Arial"/>
              </w:rPr>
            </w:pPr>
          </w:p>
        </w:tc>
        <w:tc>
          <w:tcPr>
            <w:tcW w:w="6677" w:type="dxa"/>
            <w:gridSpan w:val="2"/>
            <w:vAlign w:val="center"/>
          </w:tcPr>
          <w:p w14:paraId="7370FE59" w14:textId="77777777" w:rsidR="00E85482" w:rsidRPr="005809AC" w:rsidRDefault="00C67452" w:rsidP="00E85482">
            <w:pPr>
              <w:pStyle w:val="Paragraphedeliste"/>
              <w:tabs>
                <w:tab w:val="left" w:pos="2902"/>
              </w:tabs>
              <w:ind w:left="381"/>
              <w:rPr>
                <w:rFonts w:cs="Arial"/>
                <w:b/>
              </w:rPr>
            </w:pPr>
            <w:r w:rsidRPr="005809AC">
              <w:rPr>
                <w:rFonts w:cs="Arial"/>
                <w:b/>
              </w:rPr>
              <w:t xml:space="preserve">Durée </w:t>
            </w:r>
            <w:r w:rsidR="00E44A7D">
              <w:rPr>
                <w:rFonts w:cs="Arial"/>
                <w:b/>
              </w:rPr>
              <w:t>t</w:t>
            </w:r>
            <w:r w:rsidRPr="005809AC">
              <w:rPr>
                <w:rFonts w:cs="Arial"/>
                <w:b/>
              </w:rPr>
              <w:t>otal</w:t>
            </w:r>
            <w:r w:rsidR="00E85482" w:rsidRPr="005809AC">
              <w:rPr>
                <w:rFonts w:cs="Arial"/>
                <w:b/>
              </w:rPr>
              <w:t>e</w:t>
            </w:r>
            <w:r w:rsidRPr="005809AC">
              <w:rPr>
                <w:rFonts w:cs="Arial"/>
                <w:b/>
              </w:rPr>
              <w:t xml:space="preserve"> </w:t>
            </w:r>
          </w:p>
          <w:p w14:paraId="50DAA2D4" w14:textId="77777777" w:rsidR="00C67452" w:rsidRPr="005809AC" w:rsidRDefault="00E44A7D" w:rsidP="00E44A7D">
            <w:pPr>
              <w:pStyle w:val="Paragraphedeliste"/>
              <w:tabs>
                <w:tab w:val="left" w:pos="2902"/>
              </w:tabs>
              <w:ind w:left="381"/>
              <w:rPr>
                <w:rFonts w:cs="Arial"/>
                <w:b/>
              </w:rPr>
            </w:pPr>
            <w:r>
              <w:rPr>
                <w:rFonts w:cs="Arial"/>
                <w:b/>
              </w:rPr>
              <w:t xml:space="preserve">      </w:t>
            </w:r>
            <w:r w:rsidR="00416BAC" w:rsidRPr="005809AC">
              <w:rPr>
                <w:rFonts w:cs="Arial"/>
                <w:b/>
              </w:rPr>
              <w:t xml:space="preserve">dont </w:t>
            </w:r>
            <w:r w:rsidR="00E85482" w:rsidRPr="005809AC">
              <w:rPr>
                <w:rFonts w:cs="Arial"/>
                <w:b/>
              </w:rPr>
              <w:t xml:space="preserve">accueil-tour de table, pauses et </w:t>
            </w:r>
            <w:r>
              <w:rPr>
                <w:rFonts w:cs="Arial"/>
                <w:b/>
              </w:rPr>
              <w:t>QCM</w:t>
            </w:r>
            <w:r w:rsidR="00B32C1A" w:rsidRPr="005809AC">
              <w:rPr>
                <w:rFonts w:cs="Arial"/>
                <w:b/>
              </w:rPr>
              <w:t xml:space="preserve"> d’évaluation </w:t>
            </w:r>
          </w:p>
        </w:tc>
        <w:tc>
          <w:tcPr>
            <w:tcW w:w="1231" w:type="dxa"/>
            <w:vAlign w:val="center"/>
          </w:tcPr>
          <w:p w14:paraId="6EA57AA7" w14:textId="77777777" w:rsidR="00C67452" w:rsidRPr="005809AC" w:rsidRDefault="00016146" w:rsidP="00B80DF1">
            <w:pPr>
              <w:pStyle w:val="Paragraphedeliste"/>
              <w:ind w:left="130"/>
              <w:jc w:val="center"/>
              <w:rPr>
                <w:rFonts w:cs="Arial"/>
              </w:rPr>
            </w:pPr>
            <w:r w:rsidRPr="005809AC">
              <w:rPr>
                <w:rFonts w:cs="Arial"/>
              </w:rPr>
              <w:t>14</w:t>
            </w:r>
            <w:r w:rsidR="00E44A7D">
              <w:rPr>
                <w:rFonts w:cs="Arial"/>
              </w:rPr>
              <w:t xml:space="preserve"> </w:t>
            </w:r>
            <w:r w:rsidRPr="005809AC">
              <w:rPr>
                <w:rFonts w:cs="Arial"/>
              </w:rPr>
              <w:t>h</w:t>
            </w:r>
            <w:r w:rsidR="00A96991" w:rsidRPr="005809AC">
              <w:rPr>
                <w:rFonts w:cs="Arial"/>
              </w:rPr>
              <w:t xml:space="preserve"> </w:t>
            </w:r>
          </w:p>
        </w:tc>
      </w:tr>
    </w:tbl>
    <w:p w14:paraId="28F90D5A" w14:textId="77777777" w:rsidR="00186469" w:rsidRPr="005809AC" w:rsidRDefault="00186469" w:rsidP="00186469">
      <w:pPr>
        <w:pStyle w:val="Titre2"/>
        <w:spacing w:after="240"/>
        <w:ind w:left="720"/>
        <w:rPr>
          <w:rFonts w:asciiTheme="minorHAnsi" w:hAnsiTheme="minorHAnsi" w:cs="Arial"/>
          <w:sz w:val="22"/>
          <w:szCs w:val="22"/>
        </w:rPr>
      </w:pPr>
      <w:bookmarkStart w:id="8" w:name="_Toc415220839"/>
    </w:p>
    <w:p w14:paraId="7581F47B" w14:textId="77777777" w:rsidR="00B07955" w:rsidRPr="005809AC" w:rsidRDefault="00B07955" w:rsidP="00B07955"/>
    <w:p w14:paraId="158D1B22" w14:textId="77777777" w:rsidR="003E3568" w:rsidRPr="005809AC" w:rsidRDefault="003E3568" w:rsidP="00030D1E">
      <w:pPr>
        <w:pStyle w:val="Titre2"/>
        <w:numPr>
          <w:ilvl w:val="0"/>
          <w:numId w:val="18"/>
        </w:numPr>
        <w:spacing w:after="240"/>
        <w:rPr>
          <w:rFonts w:asciiTheme="minorHAnsi" w:hAnsiTheme="minorHAnsi" w:cs="Arial"/>
          <w:color w:val="17365D" w:themeColor="text2" w:themeShade="BF"/>
          <w:sz w:val="24"/>
          <w:szCs w:val="24"/>
        </w:rPr>
      </w:pPr>
      <w:r w:rsidRPr="005809AC">
        <w:rPr>
          <w:rFonts w:asciiTheme="minorHAnsi" w:hAnsiTheme="minorHAnsi" w:cs="Arial"/>
          <w:color w:val="17365D" w:themeColor="text2" w:themeShade="BF"/>
          <w:sz w:val="24"/>
          <w:szCs w:val="24"/>
        </w:rPr>
        <w:t>Venti</w:t>
      </w:r>
      <w:r w:rsidR="00D20AD0" w:rsidRPr="005809AC">
        <w:rPr>
          <w:rFonts w:asciiTheme="minorHAnsi" w:hAnsiTheme="minorHAnsi" w:cs="Arial"/>
          <w:color w:val="17365D" w:themeColor="text2" w:themeShade="BF"/>
          <w:sz w:val="24"/>
          <w:szCs w:val="24"/>
        </w:rPr>
        <w:t xml:space="preserve">lation des </w:t>
      </w:r>
      <w:r w:rsidR="00B07955" w:rsidRPr="005809AC">
        <w:rPr>
          <w:rFonts w:asciiTheme="minorHAnsi" w:hAnsiTheme="minorHAnsi" w:cs="Arial"/>
          <w:color w:val="17365D" w:themeColor="text2" w:themeShade="BF"/>
          <w:sz w:val="24"/>
          <w:szCs w:val="24"/>
        </w:rPr>
        <w:t>h</w:t>
      </w:r>
      <w:r w:rsidR="00D20AD0" w:rsidRPr="005809AC">
        <w:rPr>
          <w:rFonts w:asciiTheme="minorHAnsi" w:hAnsiTheme="minorHAnsi" w:cs="Arial"/>
          <w:color w:val="17365D" w:themeColor="text2" w:themeShade="BF"/>
          <w:sz w:val="24"/>
          <w:szCs w:val="24"/>
        </w:rPr>
        <w:t>eures par domaines</w:t>
      </w:r>
      <w:r w:rsidR="006F376A" w:rsidRPr="005809AC">
        <w:rPr>
          <w:rFonts w:asciiTheme="minorHAnsi" w:hAnsiTheme="minorHAnsi" w:cs="Arial"/>
          <w:color w:val="17365D" w:themeColor="text2" w:themeShade="BF"/>
          <w:sz w:val="24"/>
          <w:szCs w:val="24"/>
        </w:rPr>
        <w:t xml:space="preserve"> de compétences</w:t>
      </w:r>
      <w:bookmarkEnd w:id="8"/>
    </w:p>
    <w:tbl>
      <w:tblPr>
        <w:tblStyle w:val="Grilledutableau"/>
        <w:tblW w:w="6521" w:type="dxa"/>
        <w:jc w:val="center"/>
        <w:tblLayout w:type="fixed"/>
        <w:tblLook w:val="04A0" w:firstRow="1" w:lastRow="0" w:firstColumn="1" w:lastColumn="0" w:noHBand="0" w:noVBand="1"/>
      </w:tblPr>
      <w:tblGrid>
        <w:gridCol w:w="4962"/>
        <w:gridCol w:w="850"/>
        <w:gridCol w:w="709"/>
      </w:tblGrid>
      <w:tr w:rsidR="00C73EF5" w:rsidRPr="002A3548" w14:paraId="06B0BC3D" w14:textId="77777777" w:rsidTr="00C50A15">
        <w:trPr>
          <w:cantSplit/>
          <w:trHeight w:val="549"/>
          <w:jc w:val="center"/>
        </w:trPr>
        <w:tc>
          <w:tcPr>
            <w:tcW w:w="4962" w:type="dxa"/>
            <w:tcBorders>
              <w:top w:val="single" w:sz="12" w:space="0" w:color="auto"/>
              <w:left w:val="single" w:sz="12" w:space="0" w:color="auto"/>
              <w:bottom w:val="single" w:sz="12" w:space="0" w:color="auto"/>
              <w:right w:val="single" w:sz="12" w:space="0" w:color="auto"/>
            </w:tcBorders>
            <w:shd w:val="clear" w:color="auto" w:fill="B8CCE4" w:themeFill="accent1" w:themeFillTint="66"/>
            <w:vAlign w:val="center"/>
          </w:tcPr>
          <w:p w14:paraId="615691FC" w14:textId="77777777" w:rsidR="00C73EF5" w:rsidRPr="002A3548" w:rsidRDefault="00C73EF5" w:rsidP="00C50A15">
            <w:pPr>
              <w:jc w:val="center"/>
              <w:rPr>
                <w:rFonts w:cs="Arial"/>
                <w:b/>
              </w:rPr>
            </w:pPr>
            <w:r w:rsidRPr="002A3548">
              <w:rPr>
                <w:rFonts w:cs="Arial"/>
                <w:b/>
              </w:rPr>
              <w:t>Domaines</w:t>
            </w:r>
          </w:p>
        </w:tc>
        <w:tc>
          <w:tcPr>
            <w:tcW w:w="850" w:type="dxa"/>
            <w:tcBorders>
              <w:top w:val="single" w:sz="12" w:space="0" w:color="auto"/>
              <w:left w:val="single" w:sz="12" w:space="0" w:color="auto"/>
              <w:bottom w:val="single" w:sz="12" w:space="0" w:color="auto"/>
            </w:tcBorders>
            <w:shd w:val="clear" w:color="auto" w:fill="B8CCE4" w:themeFill="accent1" w:themeFillTint="66"/>
            <w:vAlign w:val="center"/>
          </w:tcPr>
          <w:p w14:paraId="512B57F2" w14:textId="77777777" w:rsidR="00C73EF5" w:rsidRPr="002A3548" w:rsidRDefault="00C73EF5" w:rsidP="00C50A15">
            <w:pPr>
              <w:ind w:left="-108" w:right="-108"/>
              <w:jc w:val="center"/>
              <w:rPr>
                <w:rFonts w:cs="Arial"/>
                <w:b/>
              </w:rPr>
            </w:pPr>
            <w:r w:rsidRPr="002A3548">
              <w:rPr>
                <w:rFonts w:cs="Arial"/>
                <w:b/>
              </w:rPr>
              <w:t>Durée</w:t>
            </w:r>
          </w:p>
          <w:p w14:paraId="06D9D23C" w14:textId="77777777" w:rsidR="00C73EF5" w:rsidRPr="002A3548" w:rsidRDefault="00C73EF5" w:rsidP="00C50A15">
            <w:pPr>
              <w:ind w:left="-108" w:right="-108"/>
              <w:jc w:val="center"/>
              <w:rPr>
                <w:rFonts w:cs="Arial"/>
                <w:b/>
              </w:rPr>
            </w:pPr>
            <w:r w:rsidRPr="002A3548">
              <w:rPr>
                <w:rFonts w:cs="Arial"/>
                <w:b/>
              </w:rPr>
              <w:t xml:space="preserve">(heure) </w:t>
            </w:r>
          </w:p>
        </w:tc>
        <w:tc>
          <w:tcPr>
            <w:tcW w:w="709" w:type="dxa"/>
            <w:tcBorders>
              <w:top w:val="single" w:sz="12" w:space="0" w:color="auto"/>
              <w:bottom w:val="single" w:sz="12" w:space="0" w:color="auto"/>
              <w:right w:val="single" w:sz="12" w:space="0" w:color="auto"/>
            </w:tcBorders>
            <w:shd w:val="clear" w:color="auto" w:fill="B8CCE4" w:themeFill="accent1" w:themeFillTint="66"/>
            <w:vAlign w:val="center"/>
          </w:tcPr>
          <w:p w14:paraId="6D62E9D0" w14:textId="77777777" w:rsidR="00C73EF5" w:rsidRPr="002A3548" w:rsidRDefault="00C73EF5" w:rsidP="00C50A15">
            <w:pPr>
              <w:ind w:left="-108" w:right="-108"/>
              <w:jc w:val="center"/>
              <w:rPr>
                <w:rFonts w:cs="Arial"/>
                <w:b/>
              </w:rPr>
            </w:pPr>
            <w:r w:rsidRPr="002A3548">
              <w:rPr>
                <w:rFonts w:cs="Arial"/>
                <w:b/>
              </w:rPr>
              <w:t>%</w:t>
            </w:r>
          </w:p>
        </w:tc>
      </w:tr>
      <w:tr w:rsidR="00C73EF5" w:rsidRPr="002A3548" w14:paraId="005367D1" w14:textId="77777777" w:rsidTr="00C50A15">
        <w:trPr>
          <w:trHeight w:val="262"/>
          <w:jc w:val="center"/>
        </w:trPr>
        <w:tc>
          <w:tcPr>
            <w:tcW w:w="4962" w:type="dxa"/>
            <w:tcBorders>
              <w:top w:val="single" w:sz="12" w:space="0" w:color="auto"/>
              <w:left w:val="single" w:sz="12" w:space="0" w:color="auto"/>
              <w:right w:val="single" w:sz="12" w:space="0" w:color="auto"/>
            </w:tcBorders>
            <w:vAlign w:val="center"/>
          </w:tcPr>
          <w:p w14:paraId="45322463" w14:textId="77777777" w:rsidR="00C73EF5" w:rsidRPr="002A3548" w:rsidRDefault="00C73EF5" w:rsidP="00C50A15">
            <w:pPr>
              <w:ind w:left="-108" w:right="-108"/>
              <w:jc w:val="center"/>
              <w:rPr>
                <w:rFonts w:cs="Arial"/>
                <w:b/>
              </w:rPr>
            </w:pPr>
            <w:r w:rsidRPr="002A3548">
              <w:rPr>
                <w:rFonts w:cs="Arial"/>
                <w:b/>
              </w:rPr>
              <w:t>Management et communication</w:t>
            </w:r>
          </w:p>
        </w:tc>
        <w:tc>
          <w:tcPr>
            <w:tcW w:w="850" w:type="dxa"/>
            <w:tcBorders>
              <w:top w:val="single" w:sz="12" w:space="0" w:color="auto"/>
              <w:left w:val="single" w:sz="12" w:space="0" w:color="auto"/>
            </w:tcBorders>
            <w:vAlign w:val="center"/>
          </w:tcPr>
          <w:p w14:paraId="2FAAB498" w14:textId="77777777" w:rsidR="00C73EF5" w:rsidRPr="002A3548" w:rsidRDefault="00DC3413" w:rsidP="00C50A15">
            <w:pPr>
              <w:pStyle w:val="Paragraphedeliste"/>
              <w:ind w:left="-108" w:right="-108"/>
              <w:jc w:val="center"/>
              <w:rPr>
                <w:rFonts w:cs="Arial"/>
              </w:rPr>
            </w:pPr>
            <w:r w:rsidRPr="002A3548">
              <w:rPr>
                <w:rFonts w:cs="Arial"/>
              </w:rPr>
              <w:t>0</w:t>
            </w:r>
          </w:p>
        </w:tc>
        <w:tc>
          <w:tcPr>
            <w:tcW w:w="709" w:type="dxa"/>
            <w:tcBorders>
              <w:top w:val="single" w:sz="12" w:space="0" w:color="auto"/>
              <w:right w:val="single" w:sz="12" w:space="0" w:color="auto"/>
            </w:tcBorders>
            <w:vAlign w:val="center"/>
          </w:tcPr>
          <w:p w14:paraId="42DF01C3" w14:textId="77777777" w:rsidR="00C73EF5" w:rsidRPr="002A3548" w:rsidRDefault="00DC3413" w:rsidP="00C50A15">
            <w:pPr>
              <w:pStyle w:val="Paragraphedeliste"/>
              <w:ind w:left="-108" w:right="-108"/>
              <w:jc w:val="center"/>
              <w:rPr>
                <w:rFonts w:cs="Arial"/>
              </w:rPr>
            </w:pPr>
            <w:r w:rsidRPr="002A3548">
              <w:rPr>
                <w:rFonts w:cs="Arial"/>
              </w:rPr>
              <w:t>0</w:t>
            </w:r>
          </w:p>
        </w:tc>
      </w:tr>
      <w:tr w:rsidR="00FE67D5" w:rsidRPr="001E147A" w14:paraId="5D510F2D" w14:textId="77777777" w:rsidTr="00C50A15">
        <w:trPr>
          <w:trHeight w:val="262"/>
          <w:jc w:val="center"/>
        </w:trPr>
        <w:tc>
          <w:tcPr>
            <w:tcW w:w="4962" w:type="dxa"/>
            <w:tcBorders>
              <w:left w:val="single" w:sz="12" w:space="0" w:color="auto"/>
              <w:bottom w:val="single" w:sz="12" w:space="0" w:color="auto"/>
              <w:right w:val="single" w:sz="12" w:space="0" w:color="auto"/>
            </w:tcBorders>
            <w:shd w:val="clear" w:color="auto" w:fill="FFFFFF" w:themeFill="background1"/>
            <w:vAlign w:val="center"/>
          </w:tcPr>
          <w:p w14:paraId="1AC26577" w14:textId="77777777" w:rsidR="00FE67D5" w:rsidRPr="001E147A" w:rsidRDefault="00FE67D5" w:rsidP="001E147A">
            <w:pPr>
              <w:ind w:left="-108" w:right="-108"/>
              <w:jc w:val="center"/>
              <w:rPr>
                <w:rFonts w:cs="Arial"/>
                <w:i/>
              </w:rPr>
            </w:pPr>
            <w:r w:rsidRPr="001E147A">
              <w:rPr>
                <w:rFonts w:cs="Arial"/>
                <w:i/>
              </w:rPr>
              <w:t>dont Prévention </w:t>
            </w:r>
          </w:p>
        </w:tc>
        <w:tc>
          <w:tcPr>
            <w:tcW w:w="850" w:type="dxa"/>
            <w:tcBorders>
              <w:top w:val="single" w:sz="12" w:space="0" w:color="auto"/>
              <w:left w:val="single" w:sz="12" w:space="0" w:color="auto"/>
            </w:tcBorders>
            <w:vAlign w:val="center"/>
          </w:tcPr>
          <w:p w14:paraId="2EBB43F9" w14:textId="77777777" w:rsidR="00FE67D5" w:rsidRPr="001E147A" w:rsidRDefault="00DC3413" w:rsidP="00FE67D5">
            <w:pPr>
              <w:pStyle w:val="Paragraphedeliste"/>
              <w:ind w:left="-108" w:right="-108"/>
              <w:jc w:val="center"/>
              <w:rPr>
                <w:rFonts w:cs="Arial"/>
                <w:i/>
              </w:rPr>
            </w:pPr>
            <w:r w:rsidRPr="001E147A">
              <w:rPr>
                <w:rFonts w:cs="Arial"/>
                <w:i/>
              </w:rPr>
              <w:t>0</w:t>
            </w:r>
          </w:p>
        </w:tc>
        <w:tc>
          <w:tcPr>
            <w:tcW w:w="709" w:type="dxa"/>
            <w:tcBorders>
              <w:top w:val="single" w:sz="12" w:space="0" w:color="auto"/>
              <w:right w:val="single" w:sz="12" w:space="0" w:color="auto"/>
            </w:tcBorders>
            <w:vAlign w:val="center"/>
          </w:tcPr>
          <w:p w14:paraId="612B8318" w14:textId="77777777" w:rsidR="00FE67D5" w:rsidRPr="001E147A" w:rsidRDefault="00DC3413" w:rsidP="009529CC">
            <w:pPr>
              <w:pStyle w:val="Paragraphedeliste"/>
              <w:ind w:left="-108" w:right="-108"/>
              <w:jc w:val="center"/>
              <w:rPr>
                <w:rFonts w:cs="Arial"/>
                <w:i/>
              </w:rPr>
            </w:pPr>
            <w:r w:rsidRPr="001E147A">
              <w:rPr>
                <w:rFonts w:cs="Arial"/>
                <w:i/>
              </w:rPr>
              <w:t>0</w:t>
            </w:r>
          </w:p>
        </w:tc>
      </w:tr>
      <w:tr w:rsidR="00C73EF5" w:rsidRPr="002A3548" w14:paraId="3CD4BE1E" w14:textId="77777777" w:rsidTr="00C50A15">
        <w:trPr>
          <w:trHeight w:val="312"/>
          <w:jc w:val="center"/>
        </w:trPr>
        <w:tc>
          <w:tcPr>
            <w:tcW w:w="4962" w:type="dxa"/>
            <w:tcBorders>
              <w:top w:val="single" w:sz="12" w:space="0" w:color="auto"/>
              <w:left w:val="single" w:sz="12" w:space="0" w:color="auto"/>
              <w:right w:val="single" w:sz="12" w:space="0" w:color="auto"/>
            </w:tcBorders>
            <w:shd w:val="clear" w:color="auto" w:fill="FFFFFF" w:themeFill="background1"/>
            <w:vAlign w:val="center"/>
          </w:tcPr>
          <w:p w14:paraId="09C01AED" w14:textId="77777777" w:rsidR="00C73EF5" w:rsidRPr="002A3548" w:rsidRDefault="00C73EF5" w:rsidP="00C50A15">
            <w:pPr>
              <w:jc w:val="center"/>
              <w:rPr>
                <w:rFonts w:cs="Arial"/>
                <w:b/>
              </w:rPr>
            </w:pPr>
            <w:r w:rsidRPr="002A3548">
              <w:rPr>
                <w:rFonts w:cs="Arial"/>
                <w:b/>
              </w:rPr>
              <w:t>Organisation et gestion</w:t>
            </w:r>
          </w:p>
        </w:tc>
        <w:tc>
          <w:tcPr>
            <w:tcW w:w="850" w:type="dxa"/>
            <w:tcBorders>
              <w:top w:val="single" w:sz="12" w:space="0" w:color="auto"/>
              <w:left w:val="single" w:sz="12" w:space="0" w:color="auto"/>
            </w:tcBorders>
            <w:vAlign w:val="center"/>
          </w:tcPr>
          <w:p w14:paraId="29D5A6F4" w14:textId="77777777" w:rsidR="00C73EF5" w:rsidRPr="002A3548" w:rsidRDefault="00DC3413" w:rsidP="00C50A15">
            <w:pPr>
              <w:pStyle w:val="Paragraphedeliste"/>
              <w:ind w:left="-108" w:right="-108"/>
              <w:jc w:val="center"/>
              <w:rPr>
                <w:rFonts w:cs="Arial"/>
              </w:rPr>
            </w:pPr>
            <w:r w:rsidRPr="002A3548">
              <w:rPr>
                <w:rFonts w:cs="Arial"/>
              </w:rPr>
              <w:t>7</w:t>
            </w:r>
            <w:r w:rsidR="00C67452" w:rsidRPr="002A3548">
              <w:rPr>
                <w:rFonts w:cs="Arial"/>
              </w:rPr>
              <w:t>h</w:t>
            </w:r>
          </w:p>
        </w:tc>
        <w:tc>
          <w:tcPr>
            <w:tcW w:w="709" w:type="dxa"/>
            <w:tcBorders>
              <w:top w:val="single" w:sz="12" w:space="0" w:color="auto"/>
              <w:right w:val="single" w:sz="12" w:space="0" w:color="auto"/>
            </w:tcBorders>
            <w:vAlign w:val="center"/>
          </w:tcPr>
          <w:p w14:paraId="0472A29B" w14:textId="77777777" w:rsidR="00C73EF5" w:rsidRPr="002A3548" w:rsidRDefault="00DC3413" w:rsidP="00C67452">
            <w:pPr>
              <w:pStyle w:val="Paragraphedeliste"/>
              <w:ind w:left="-108" w:right="-108"/>
              <w:jc w:val="center"/>
              <w:rPr>
                <w:rFonts w:cs="Arial"/>
              </w:rPr>
            </w:pPr>
            <w:r w:rsidRPr="002A3548">
              <w:rPr>
                <w:rFonts w:cs="Arial"/>
              </w:rPr>
              <w:t>5</w:t>
            </w:r>
            <w:r w:rsidR="00C67452" w:rsidRPr="002A3548">
              <w:rPr>
                <w:rFonts w:cs="Arial"/>
              </w:rPr>
              <w:t>0%</w:t>
            </w:r>
          </w:p>
        </w:tc>
      </w:tr>
      <w:tr w:rsidR="00C73EF5" w:rsidRPr="001E147A" w14:paraId="4500C232" w14:textId="77777777" w:rsidTr="00C50A15">
        <w:trPr>
          <w:trHeight w:val="230"/>
          <w:jc w:val="center"/>
        </w:trPr>
        <w:tc>
          <w:tcPr>
            <w:tcW w:w="4962" w:type="dxa"/>
            <w:tcBorders>
              <w:left w:val="single" w:sz="12" w:space="0" w:color="auto"/>
              <w:bottom w:val="single" w:sz="12" w:space="0" w:color="auto"/>
              <w:right w:val="single" w:sz="12" w:space="0" w:color="auto"/>
            </w:tcBorders>
            <w:shd w:val="clear" w:color="auto" w:fill="FFFFFF" w:themeFill="background1"/>
            <w:vAlign w:val="center"/>
          </w:tcPr>
          <w:p w14:paraId="488E6C60" w14:textId="77777777" w:rsidR="00C73EF5" w:rsidRPr="001E147A" w:rsidRDefault="001E147A" w:rsidP="00C50A15">
            <w:pPr>
              <w:jc w:val="center"/>
              <w:rPr>
                <w:rFonts w:cs="Arial"/>
                <w:i/>
              </w:rPr>
            </w:pPr>
            <w:r w:rsidRPr="001E147A">
              <w:rPr>
                <w:rFonts w:cs="Arial"/>
                <w:i/>
              </w:rPr>
              <w:t>dont Prévention </w:t>
            </w:r>
          </w:p>
        </w:tc>
        <w:tc>
          <w:tcPr>
            <w:tcW w:w="850" w:type="dxa"/>
            <w:tcBorders>
              <w:left w:val="single" w:sz="12" w:space="0" w:color="auto"/>
              <w:bottom w:val="single" w:sz="12" w:space="0" w:color="auto"/>
            </w:tcBorders>
            <w:vAlign w:val="center"/>
          </w:tcPr>
          <w:p w14:paraId="1AE072CC" w14:textId="77777777" w:rsidR="00C73EF5" w:rsidRPr="001E147A" w:rsidRDefault="00DC3413" w:rsidP="00C50A15">
            <w:pPr>
              <w:pStyle w:val="Paragraphedeliste"/>
              <w:ind w:left="-108" w:right="-108"/>
              <w:jc w:val="center"/>
              <w:rPr>
                <w:rFonts w:cs="Arial"/>
                <w:i/>
              </w:rPr>
            </w:pPr>
            <w:r w:rsidRPr="001E147A">
              <w:rPr>
                <w:rFonts w:cs="Arial"/>
                <w:i/>
              </w:rPr>
              <w:t>7</w:t>
            </w:r>
            <w:r w:rsidR="00C67452" w:rsidRPr="001E147A">
              <w:rPr>
                <w:rFonts w:cs="Arial"/>
                <w:i/>
              </w:rPr>
              <w:t>h</w:t>
            </w:r>
          </w:p>
        </w:tc>
        <w:tc>
          <w:tcPr>
            <w:tcW w:w="709" w:type="dxa"/>
            <w:tcBorders>
              <w:bottom w:val="single" w:sz="12" w:space="0" w:color="auto"/>
              <w:right w:val="single" w:sz="12" w:space="0" w:color="auto"/>
            </w:tcBorders>
            <w:vAlign w:val="center"/>
          </w:tcPr>
          <w:p w14:paraId="2FA0C05F" w14:textId="77777777" w:rsidR="00C73EF5" w:rsidRPr="001E147A" w:rsidRDefault="00DC3413" w:rsidP="00C50A15">
            <w:pPr>
              <w:pStyle w:val="Paragraphedeliste"/>
              <w:ind w:left="-108" w:right="-108"/>
              <w:jc w:val="center"/>
              <w:rPr>
                <w:rFonts w:cs="Arial"/>
                <w:i/>
              </w:rPr>
            </w:pPr>
            <w:r w:rsidRPr="001E147A">
              <w:rPr>
                <w:rFonts w:cs="Arial"/>
                <w:i/>
              </w:rPr>
              <w:t>5</w:t>
            </w:r>
            <w:r w:rsidR="00C67452" w:rsidRPr="001E147A">
              <w:rPr>
                <w:rFonts w:cs="Arial"/>
                <w:i/>
              </w:rPr>
              <w:t>0%</w:t>
            </w:r>
          </w:p>
        </w:tc>
      </w:tr>
      <w:tr w:rsidR="00C73EF5" w:rsidRPr="002A3548" w14:paraId="5447105D" w14:textId="77777777" w:rsidTr="00C50A15">
        <w:trPr>
          <w:trHeight w:val="262"/>
          <w:jc w:val="center"/>
        </w:trPr>
        <w:tc>
          <w:tcPr>
            <w:tcW w:w="496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926CF28" w14:textId="77777777" w:rsidR="00186469" w:rsidRPr="002A3548" w:rsidRDefault="00C73EF5" w:rsidP="00C50A15">
            <w:pPr>
              <w:jc w:val="center"/>
              <w:rPr>
                <w:rFonts w:cs="Arial"/>
                <w:b/>
              </w:rPr>
            </w:pPr>
            <w:r w:rsidRPr="002A3548">
              <w:rPr>
                <w:rFonts w:cs="Arial"/>
                <w:b/>
              </w:rPr>
              <w:t>Technique</w:t>
            </w:r>
          </w:p>
          <w:p w14:paraId="70E606F2" w14:textId="77777777" w:rsidR="00C73EF5" w:rsidRPr="00E44A7D" w:rsidRDefault="00DC3413" w:rsidP="00186469">
            <w:pPr>
              <w:jc w:val="center"/>
              <w:rPr>
                <w:rFonts w:cs="Arial"/>
              </w:rPr>
            </w:pPr>
            <w:r w:rsidRPr="00E44A7D">
              <w:rPr>
                <w:rFonts w:cs="Arial"/>
              </w:rPr>
              <w:t xml:space="preserve"> (Prévention des risques</w:t>
            </w:r>
            <w:r w:rsidR="00186469" w:rsidRPr="00E44A7D">
              <w:rPr>
                <w:rFonts w:cs="Arial"/>
              </w:rPr>
              <w:t xml:space="preserve"> BTP</w:t>
            </w:r>
            <w:r w:rsidRPr="00E44A7D">
              <w:rPr>
                <w:rFonts w:cs="Arial"/>
              </w:rPr>
              <w:t>)</w:t>
            </w:r>
          </w:p>
        </w:tc>
        <w:tc>
          <w:tcPr>
            <w:tcW w:w="850" w:type="dxa"/>
            <w:tcBorders>
              <w:top w:val="single" w:sz="12" w:space="0" w:color="auto"/>
              <w:left w:val="single" w:sz="12" w:space="0" w:color="auto"/>
              <w:bottom w:val="single" w:sz="12" w:space="0" w:color="auto"/>
            </w:tcBorders>
            <w:vAlign w:val="center"/>
          </w:tcPr>
          <w:p w14:paraId="43A574D0" w14:textId="77777777" w:rsidR="00C73EF5" w:rsidRPr="002A3548" w:rsidRDefault="00DC3413" w:rsidP="00C50A15">
            <w:pPr>
              <w:pStyle w:val="Paragraphedeliste"/>
              <w:ind w:left="-108" w:right="-108"/>
              <w:jc w:val="center"/>
              <w:rPr>
                <w:rFonts w:cs="Arial"/>
              </w:rPr>
            </w:pPr>
            <w:r w:rsidRPr="002A3548">
              <w:rPr>
                <w:rFonts w:cs="Arial"/>
              </w:rPr>
              <w:t>7h</w:t>
            </w:r>
          </w:p>
        </w:tc>
        <w:tc>
          <w:tcPr>
            <w:tcW w:w="709" w:type="dxa"/>
            <w:tcBorders>
              <w:top w:val="single" w:sz="12" w:space="0" w:color="auto"/>
              <w:bottom w:val="single" w:sz="12" w:space="0" w:color="auto"/>
              <w:right w:val="single" w:sz="12" w:space="0" w:color="auto"/>
            </w:tcBorders>
            <w:vAlign w:val="center"/>
          </w:tcPr>
          <w:p w14:paraId="3D7F35FD" w14:textId="77777777" w:rsidR="00C73EF5" w:rsidRPr="002A3548" w:rsidRDefault="00DC3413" w:rsidP="00C50A15">
            <w:pPr>
              <w:pStyle w:val="Paragraphedeliste"/>
              <w:ind w:left="-108" w:right="-108"/>
              <w:jc w:val="center"/>
              <w:rPr>
                <w:rFonts w:cs="Arial"/>
              </w:rPr>
            </w:pPr>
            <w:r w:rsidRPr="002A3548">
              <w:rPr>
                <w:rFonts w:cs="Arial"/>
              </w:rPr>
              <w:t>50%</w:t>
            </w:r>
          </w:p>
        </w:tc>
      </w:tr>
      <w:tr w:rsidR="00C73EF5" w:rsidRPr="002A3548" w14:paraId="7C9AD5B7" w14:textId="77777777" w:rsidTr="00C50A15">
        <w:trPr>
          <w:trHeight w:val="242"/>
          <w:jc w:val="center"/>
        </w:trPr>
        <w:tc>
          <w:tcPr>
            <w:tcW w:w="4962"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454B9760" w14:textId="77777777" w:rsidR="00C73EF5" w:rsidRPr="002A3548" w:rsidRDefault="00C73EF5" w:rsidP="00C50A15">
            <w:pPr>
              <w:jc w:val="center"/>
              <w:rPr>
                <w:rFonts w:cs="Arial"/>
                <w:b/>
              </w:rPr>
            </w:pPr>
            <w:r w:rsidRPr="002A3548">
              <w:rPr>
                <w:rFonts w:cs="Arial"/>
                <w:b/>
              </w:rPr>
              <w:t>Total</w:t>
            </w:r>
          </w:p>
        </w:tc>
        <w:tc>
          <w:tcPr>
            <w:tcW w:w="850" w:type="dxa"/>
            <w:tcBorders>
              <w:top w:val="single" w:sz="12" w:space="0" w:color="auto"/>
              <w:left w:val="single" w:sz="12" w:space="0" w:color="auto"/>
            </w:tcBorders>
            <w:shd w:val="clear" w:color="auto" w:fill="DBE5F1" w:themeFill="accent1" w:themeFillTint="33"/>
            <w:vAlign w:val="center"/>
          </w:tcPr>
          <w:p w14:paraId="7FFB24AC" w14:textId="77777777" w:rsidR="00C73EF5" w:rsidRPr="002A3548" w:rsidRDefault="00DC3413" w:rsidP="00C67452">
            <w:pPr>
              <w:ind w:left="-108" w:right="-108"/>
              <w:jc w:val="center"/>
              <w:rPr>
                <w:rFonts w:cs="Arial"/>
                <w:b/>
              </w:rPr>
            </w:pPr>
            <w:r w:rsidRPr="002A3548">
              <w:rPr>
                <w:rFonts w:cs="Arial"/>
                <w:b/>
              </w:rPr>
              <w:t>14</w:t>
            </w:r>
            <w:r w:rsidR="00C73EF5" w:rsidRPr="002A3548">
              <w:rPr>
                <w:rFonts w:cs="Arial"/>
                <w:b/>
              </w:rPr>
              <w:t>h</w:t>
            </w:r>
          </w:p>
        </w:tc>
        <w:tc>
          <w:tcPr>
            <w:tcW w:w="709" w:type="dxa"/>
            <w:tcBorders>
              <w:top w:val="single" w:sz="12" w:space="0" w:color="auto"/>
              <w:right w:val="single" w:sz="12" w:space="0" w:color="auto"/>
            </w:tcBorders>
            <w:shd w:val="clear" w:color="auto" w:fill="DBE5F1" w:themeFill="accent1" w:themeFillTint="33"/>
            <w:vAlign w:val="center"/>
          </w:tcPr>
          <w:p w14:paraId="60BAE2C7" w14:textId="77777777" w:rsidR="00C73EF5" w:rsidRPr="002A3548" w:rsidRDefault="00C73EF5" w:rsidP="00C50A15">
            <w:pPr>
              <w:pStyle w:val="Paragraphedeliste"/>
              <w:ind w:left="-108" w:right="-108"/>
              <w:jc w:val="center"/>
              <w:rPr>
                <w:rFonts w:cs="Arial"/>
                <w:b/>
              </w:rPr>
            </w:pPr>
            <w:r w:rsidRPr="002A3548">
              <w:rPr>
                <w:rFonts w:cs="Arial"/>
                <w:b/>
              </w:rPr>
              <w:t>100 %</w:t>
            </w:r>
          </w:p>
        </w:tc>
      </w:tr>
      <w:tr w:rsidR="00C73EF5" w:rsidRPr="001E147A" w14:paraId="64E38EFC" w14:textId="77777777" w:rsidTr="00C50A15">
        <w:trPr>
          <w:trHeight w:val="260"/>
          <w:jc w:val="center"/>
        </w:trPr>
        <w:tc>
          <w:tcPr>
            <w:tcW w:w="496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B05BD1F" w14:textId="77777777" w:rsidR="00C73EF5" w:rsidRPr="001E147A" w:rsidRDefault="001E147A" w:rsidP="00C50A15">
            <w:pPr>
              <w:jc w:val="center"/>
              <w:rPr>
                <w:rFonts w:cs="Arial"/>
                <w:i/>
              </w:rPr>
            </w:pPr>
            <w:r>
              <w:rPr>
                <w:rFonts w:cs="Arial"/>
                <w:i/>
              </w:rPr>
              <w:t>dont Prévention </w:t>
            </w:r>
          </w:p>
        </w:tc>
        <w:tc>
          <w:tcPr>
            <w:tcW w:w="850" w:type="dxa"/>
            <w:tcBorders>
              <w:left w:val="single" w:sz="12" w:space="0" w:color="auto"/>
              <w:bottom w:val="single" w:sz="12" w:space="0" w:color="auto"/>
            </w:tcBorders>
            <w:shd w:val="clear" w:color="auto" w:fill="FFFFFF" w:themeFill="background1"/>
            <w:vAlign w:val="center"/>
          </w:tcPr>
          <w:p w14:paraId="063540FB" w14:textId="77777777" w:rsidR="00C73EF5" w:rsidRPr="001E147A" w:rsidRDefault="00DC3413" w:rsidP="00DC3413">
            <w:pPr>
              <w:pStyle w:val="Paragraphedeliste"/>
              <w:ind w:left="-108" w:right="-108"/>
              <w:jc w:val="center"/>
              <w:rPr>
                <w:rFonts w:cs="Arial"/>
                <w:b/>
                <w:i/>
              </w:rPr>
            </w:pPr>
            <w:r w:rsidRPr="001E147A">
              <w:rPr>
                <w:rFonts w:cs="Arial"/>
                <w:b/>
                <w:i/>
              </w:rPr>
              <w:t>14h</w:t>
            </w:r>
          </w:p>
        </w:tc>
        <w:tc>
          <w:tcPr>
            <w:tcW w:w="709" w:type="dxa"/>
            <w:tcBorders>
              <w:bottom w:val="single" w:sz="12" w:space="0" w:color="auto"/>
              <w:right w:val="single" w:sz="12" w:space="0" w:color="auto"/>
            </w:tcBorders>
            <w:shd w:val="clear" w:color="auto" w:fill="FFFFFF" w:themeFill="background1"/>
            <w:vAlign w:val="center"/>
          </w:tcPr>
          <w:p w14:paraId="440A942E" w14:textId="77777777" w:rsidR="00C73EF5" w:rsidRPr="001E147A" w:rsidRDefault="00DC3413" w:rsidP="00C50A15">
            <w:pPr>
              <w:pStyle w:val="Paragraphedeliste"/>
              <w:ind w:left="-108" w:right="-108"/>
              <w:jc w:val="center"/>
              <w:rPr>
                <w:rFonts w:cs="Arial"/>
                <w:b/>
                <w:i/>
              </w:rPr>
            </w:pPr>
            <w:r w:rsidRPr="001E147A">
              <w:rPr>
                <w:rFonts w:cs="Arial"/>
                <w:b/>
                <w:i/>
              </w:rPr>
              <w:t>100%</w:t>
            </w:r>
          </w:p>
        </w:tc>
      </w:tr>
    </w:tbl>
    <w:p w14:paraId="08F1576E" w14:textId="77777777" w:rsidR="00C73EF5" w:rsidRPr="002A3548" w:rsidRDefault="00C73EF5" w:rsidP="00C73EF5">
      <w:pPr>
        <w:pStyle w:val="Paragraphedeliste"/>
        <w:rPr>
          <w:rFonts w:cs="Arial"/>
        </w:rPr>
      </w:pPr>
    </w:p>
    <w:p w14:paraId="2DB3D06F" w14:textId="77777777" w:rsidR="00B07955" w:rsidRDefault="00186469">
      <w:pPr>
        <w:rPr>
          <w:rFonts w:cs="Arial"/>
        </w:rPr>
      </w:pPr>
      <w:r w:rsidRPr="002A3548">
        <w:rPr>
          <w:rFonts w:cs="Arial"/>
        </w:rPr>
        <w:br w:type="page"/>
      </w:r>
    </w:p>
    <w:p w14:paraId="664FF203" w14:textId="77777777" w:rsidR="00B07955" w:rsidRDefault="00B07955">
      <w:pPr>
        <w:rPr>
          <w:rFonts w:ascii="Arial" w:hAnsi="Arial" w:cs="Arial"/>
        </w:rPr>
      </w:pPr>
    </w:p>
    <w:p w14:paraId="24044611" w14:textId="77777777" w:rsidR="00DA7DE6" w:rsidRPr="00B07955" w:rsidRDefault="00A31A5C" w:rsidP="00030D1E">
      <w:pPr>
        <w:pStyle w:val="Titre2"/>
        <w:numPr>
          <w:ilvl w:val="0"/>
          <w:numId w:val="18"/>
        </w:numPr>
        <w:spacing w:after="240"/>
        <w:rPr>
          <w:rFonts w:asciiTheme="minorHAnsi" w:hAnsiTheme="minorHAnsi" w:cs="Arial"/>
          <w:color w:val="365F91" w:themeColor="accent1" w:themeShade="BF"/>
          <w:sz w:val="24"/>
          <w:szCs w:val="24"/>
        </w:rPr>
      </w:pPr>
      <w:bookmarkStart w:id="9" w:name="_Toc415220840"/>
      <w:r w:rsidRPr="005809AC">
        <w:rPr>
          <w:rFonts w:asciiTheme="minorHAnsi" w:hAnsiTheme="minorHAnsi" w:cs="Arial"/>
          <w:color w:val="17365D" w:themeColor="text2" w:themeShade="BF"/>
          <w:sz w:val="24"/>
          <w:szCs w:val="24"/>
        </w:rPr>
        <w:t>Pédagogie</w:t>
      </w:r>
      <w:bookmarkEnd w:id="9"/>
      <w:r w:rsidR="00A72654" w:rsidRPr="00B07955">
        <w:rPr>
          <w:rFonts w:asciiTheme="minorHAnsi" w:hAnsiTheme="minorHAnsi" w:cs="Arial"/>
          <w:color w:val="365F91" w:themeColor="accent1" w:themeShade="BF"/>
          <w:sz w:val="24"/>
          <w:szCs w:val="24"/>
        </w:rPr>
        <w:t xml:space="preserve"> </w:t>
      </w:r>
    </w:p>
    <w:p w14:paraId="5300C002" w14:textId="77777777" w:rsidR="001D12C4" w:rsidRDefault="009A65E3" w:rsidP="00B07955">
      <w:pPr>
        <w:pStyle w:val="Paragraphedeliste"/>
        <w:ind w:left="709"/>
        <w:jc w:val="both"/>
        <w:rPr>
          <w:rStyle w:val="describesol"/>
          <w:rFonts w:cs="Arial"/>
        </w:rPr>
      </w:pPr>
      <w:r w:rsidRPr="00B07955">
        <w:rPr>
          <w:rStyle w:val="describesol"/>
          <w:rFonts w:cs="Arial"/>
        </w:rPr>
        <w:t xml:space="preserve">Les principes retenus pour élaborer l’ingénierie de cette formation sont de </w:t>
      </w:r>
      <w:r w:rsidRPr="00B07955">
        <w:rPr>
          <w:rStyle w:val="describesol"/>
          <w:rFonts w:cs="Arial"/>
          <w:b/>
        </w:rPr>
        <w:t xml:space="preserve">créer une formation </w:t>
      </w:r>
      <w:r w:rsidR="00680E73">
        <w:rPr>
          <w:rStyle w:val="describesol"/>
          <w:rFonts w:cs="Arial"/>
          <w:b/>
        </w:rPr>
        <w:t>innovante</w:t>
      </w:r>
      <w:r w:rsidRPr="00B07955">
        <w:rPr>
          <w:rStyle w:val="describesol"/>
          <w:rFonts w:cs="Arial"/>
          <w:b/>
        </w:rPr>
        <w:t xml:space="preserve"> </w:t>
      </w:r>
      <w:r w:rsidR="00A34E65">
        <w:rPr>
          <w:rStyle w:val="describesol"/>
          <w:rFonts w:cs="Arial"/>
          <w:b/>
        </w:rPr>
        <w:t xml:space="preserve">et ludique </w:t>
      </w:r>
      <w:r w:rsidRPr="00B07955">
        <w:rPr>
          <w:rStyle w:val="describesol"/>
          <w:rFonts w:cs="Arial"/>
          <w:b/>
        </w:rPr>
        <w:t xml:space="preserve">basée sur une pédagogie très participative afin de « mettre en </w:t>
      </w:r>
      <w:r w:rsidR="00680E73">
        <w:rPr>
          <w:rStyle w:val="describesol"/>
          <w:rFonts w:cs="Arial"/>
          <w:b/>
        </w:rPr>
        <w:t>action</w:t>
      </w:r>
      <w:r w:rsidRPr="00B07955">
        <w:rPr>
          <w:rStyle w:val="describesol"/>
          <w:rFonts w:cs="Arial"/>
          <w:b/>
        </w:rPr>
        <w:t> » les stagiaires</w:t>
      </w:r>
      <w:r w:rsidRPr="00B07955">
        <w:rPr>
          <w:rStyle w:val="describesol"/>
          <w:rFonts w:cs="Arial"/>
        </w:rPr>
        <w:t xml:space="preserve"> et </w:t>
      </w:r>
      <w:r w:rsidRPr="005B5326">
        <w:rPr>
          <w:rStyle w:val="describesol"/>
          <w:rFonts w:cs="Arial"/>
          <w:b/>
        </w:rPr>
        <w:t>l</w:t>
      </w:r>
      <w:r w:rsidR="00AE5BB2" w:rsidRPr="005B5326">
        <w:rPr>
          <w:rStyle w:val="describesol"/>
          <w:rFonts w:cs="Arial"/>
          <w:b/>
        </w:rPr>
        <w:t>eur</w:t>
      </w:r>
      <w:r w:rsidRPr="005B5326">
        <w:rPr>
          <w:rStyle w:val="describesol"/>
          <w:rFonts w:cs="Arial"/>
          <w:b/>
        </w:rPr>
        <w:t xml:space="preserve"> faire</w:t>
      </w:r>
      <w:r w:rsidRPr="00B07955">
        <w:rPr>
          <w:rStyle w:val="describesol"/>
          <w:rFonts w:cs="Arial"/>
        </w:rPr>
        <w:t xml:space="preserve"> </w:t>
      </w:r>
      <w:r w:rsidR="00F62A19" w:rsidRPr="00B07955">
        <w:rPr>
          <w:rStyle w:val="describesol"/>
          <w:rFonts w:cs="Arial"/>
          <w:b/>
        </w:rPr>
        <w:t>découvrir par eux-</w:t>
      </w:r>
      <w:r w:rsidRPr="00B07955">
        <w:rPr>
          <w:rStyle w:val="describesol"/>
          <w:rFonts w:cs="Arial"/>
          <w:b/>
        </w:rPr>
        <w:t>même</w:t>
      </w:r>
      <w:r w:rsidR="00F62A19" w:rsidRPr="00B07955">
        <w:rPr>
          <w:rStyle w:val="describesol"/>
          <w:rFonts w:cs="Arial"/>
          <w:b/>
        </w:rPr>
        <w:t>s</w:t>
      </w:r>
      <w:r w:rsidRPr="00B07955">
        <w:rPr>
          <w:rStyle w:val="describesol"/>
          <w:rFonts w:cs="Arial"/>
        </w:rPr>
        <w:t xml:space="preserve"> les enjeux de la </w:t>
      </w:r>
      <w:r w:rsidR="00AE5BB2">
        <w:rPr>
          <w:rStyle w:val="describesol"/>
          <w:rFonts w:cs="Arial"/>
        </w:rPr>
        <w:t>p</w:t>
      </w:r>
      <w:r w:rsidR="00F62A19" w:rsidRPr="00B07955">
        <w:rPr>
          <w:rStyle w:val="describesol"/>
          <w:rFonts w:cs="Arial"/>
        </w:rPr>
        <w:t xml:space="preserve">révention </w:t>
      </w:r>
      <w:r w:rsidR="00AE5BB2">
        <w:rPr>
          <w:rStyle w:val="describesol"/>
          <w:rFonts w:cs="Arial"/>
        </w:rPr>
        <w:t>s</w:t>
      </w:r>
      <w:r w:rsidRPr="00B07955">
        <w:rPr>
          <w:rStyle w:val="describesol"/>
          <w:rFonts w:cs="Arial"/>
        </w:rPr>
        <w:t>écurité, les règles, le rôle de chacun…</w:t>
      </w:r>
    </w:p>
    <w:p w14:paraId="5ED2F1A7" w14:textId="77777777" w:rsidR="001D12C4" w:rsidRPr="00680E73" w:rsidRDefault="00A34E65" w:rsidP="001D12C4">
      <w:pPr>
        <w:ind w:left="709"/>
        <w:jc w:val="both"/>
        <w:rPr>
          <w:rStyle w:val="describesol"/>
          <w:rFonts w:cs="Arial"/>
        </w:rPr>
      </w:pPr>
      <w:r>
        <w:rPr>
          <w:rStyle w:val="describesol"/>
          <w:rFonts w:cs="Arial"/>
        </w:rPr>
        <w:t xml:space="preserve">Cette méthodologie est la seule permettant </w:t>
      </w:r>
      <w:proofErr w:type="gramStart"/>
      <w:r>
        <w:rPr>
          <w:rStyle w:val="describesol"/>
          <w:rFonts w:cs="Arial"/>
        </w:rPr>
        <w:t xml:space="preserve">d’atteindre </w:t>
      </w:r>
      <w:r w:rsidR="001D12C4" w:rsidRPr="00680E73">
        <w:rPr>
          <w:rStyle w:val="describesol"/>
          <w:rFonts w:cs="Arial"/>
        </w:rPr>
        <w:t xml:space="preserve"> les</w:t>
      </w:r>
      <w:proofErr w:type="gramEnd"/>
      <w:r w:rsidR="001D12C4" w:rsidRPr="00680E73">
        <w:rPr>
          <w:rStyle w:val="describesol"/>
          <w:rFonts w:cs="Arial"/>
        </w:rPr>
        <w:t xml:space="preserve"> objectifs fixés avec </w:t>
      </w:r>
      <w:r>
        <w:rPr>
          <w:rStyle w:val="describesol"/>
          <w:rFonts w:cs="Arial"/>
        </w:rPr>
        <w:t>un</w:t>
      </w:r>
      <w:r w:rsidR="001D12C4" w:rsidRPr="00680E73">
        <w:rPr>
          <w:rStyle w:val="describesol"/>
          <w:rFonts w:cs="Arial"/>
        </w:rPr>
        <w:t xml:space="preserve"> public intérimaire parfois en difficulté de compréhension du français (écrit et/ou oral)</w:t>
      </w:r>
      <w:r>
        <w:rPr>
          <w:rStyle w:val="describesol"/>
          <w:rFonts w:cs="Arial"/>
        </w:rPr>
        <w:t>.</w:t>
      </w:r>
      <w:r w:rsidR="001D12C4" w:rsidRPr="00680E73">
        <w:rPr>
          <w:rStyle w:val="describesol"/>
          <w:rFonts w:cs="Arial"/>
        </w:rPr>
        <w:t xml:space="preserve"> </w:t>
      </w:r>
    </w:p>
    <w:p w14:paraId="5D8D8735" w14:textId="77777777" w:rsidR="00A13362" w:rsidRPr="00A34E65" w:rsidRDefault="009A65E3" w:rsidP="00A34E65">
      <w:pPr>
        <w:pStyle w:val="Paragraphedeliste"/>
        <w:ind w:left="709"/>
        <w:jc w:val="both"/>
        <w:rPr>
          <w:rFonts w:cs="Arial"/>
        </w:rPr>
      </w:pPr>
      <w:r w:rsidRPr="00B07955">
        <w:rPr>
          <w:rStyle w:val="describesol"/>
          <w:rFonts w:cs="Arial"/>
        </w:rPr>
        <w:t xml:space="preserve">  </w:t>
      </w:r>
    </w:p>
    <w:p w14:paraId="1988D98B" w14:textId="77777777" w:rsidR="009A65E3" w:rsidRPr="00AE5BB2" w:rsidRDefault="00AE5BB2" w:rsidP="00AE5BB2">
      <w:pPr>
        <w:pStyle w:val="Paragraphedeliste"/>
        <w:spacing w:after="120"/>
        <w:ind w:left="709"/>
        <w:jc w:val="both"/>
        <w:rPr>
          <w:rFonts w:cs="Arial"/>
        </w:rPr>
      </w:pPr>
      <w:r w:rsidRPr="005B5326">
        <w:rPr>
          <w:rFonts w:cs="Arial"/>
        </w:rPr>
        <w:t xml:space="preserve"> </w:t>
      </w:r>
      <w:r w:rsidRPr="005B5326">
        <w:rPr>
          <w:rFonts w:cs="Arial"/>
        </w:rPr>
        <w:sym w:font="Wingdings 3" w:char="F04E"/>
      </w:r>
      <w:r>
        <w:rPr>
          <w:rFonts w:cs="Arial"/>
          <w:b/>
        </w:rPr>
        <w:t xml:space="preserve">  </w:t>
      </w:r>
      <w:r w:rsidR="009A65E3" w:rsidRPr="00AE5BB2">
        <w:rPr>
          <w:rFonts w:cs="Arial"/>
          <w:b/>
        </w:rPr>
        <w:t xml:space="preserve">Méthodes pédagogiques </w:t>
      </w:r>
      <w:r w:rsidR="0072355A" w:rsidRPr="00AE5BB2">
        <w:rPr>
          <w:rFonts w:cs="Arial"/>
          <w:i/>
        </w:rPr>
        <w:t xml:space="preserve">(cf. </w:t>
      </w:r>
      <w:r w:rsidR="00E44A7D">
        <w:rPr>
          <w:rFonts w:cs="Arial"/>
          <w:i/>
        </w:rPr>
        <w:t>g</w:t>
      </w:r>
      <w:r w:rsidR="0072355A" w:rsidRPr="00AE5BB2">
        <w:rPr>
          <w:rFonts w:cs="Arial"/>
          <w:i/>
        </w:rPr>
        <w:t>lossaire et définition</w:t>
      </w:r>
      <w:r w:rsidR="007E656A" w:rsidRPr="00AE5BB2">
        <w:rPr>
          <w:rFonts w:cs="Arial"/>
          <w:i/>
        </w:rPr>
        <w:t>s</w:t>
      </w:r>
      <w:r w:rsidR="0072355A" w:rsidRPr="00AE5BB2">
        <w:rPr>
          <w:rFonts w:cs="Arial"/>
          <w:i/>
        </w:rPr>
        <w:t xml:space="preserve"> en annexe)</w:t>
      </w:r>
    </w:p>
    <w:p w14:paraId="320E6271" w14:textId="77777777" w:rsidR="00E0241E" w:rsidRPr="00B07955" w:rsidRDefault="00E0241E" w:rsidP="00B07955">
      <w:pPr>
        <w:pStyle w:val="Paragraphedeliste"/>
        <w:spacing w:after="120"/>
        <w:ind w:left="709"/>
        <w:jc w:val="both"/>
        <w:rPr>
          <w:rFonts w:cs="Arial"/>
        </w:rPr>
      </w:pPr>
    </w:p>
    <w:p w14:paraId="6CE364B0" w14:textId="77777777" w:rsidR="002C7EA0" w:rsidRPr="00AE5BB2" w:rsidRDefault="00E0241E" w:rsidP="00AE5BB2">
      <w:pPr>
        <w:pStyle w:val="Paragraphedeliste"/>
        <w:numPr>
          <w:ilvl w:val="0"/>
          <w:numId w:val="21"/>
        </w:numPr>
        <w:spacing w:before="240" w:after="120"/>
        <w:ind w:firstLine="556"/>
        <w:jc w:val="both"/>
        <w:rPr>
          <w:rFonts w:cs="Arial"/>
        </w:rPr>
      </w:pPr>
      <w:r w:rsidRPr="00AE5BB2">
        <w:rPr>
          <w:rFonts w:cs="Arial"/>
          <w:u w:val="single"/>
        </w:rPr>
        <w:t>Alternance des</w:t>
      </w:r>
      <w:r w:rsidR="00C73EF5" w:rsidRPr="00AE5BB2">
        <w:rPr>
          <w:rFonts w:cs="Arial"/>
          <w:u w:val="single"/>
        </w:rPr>
        <w:t xml:space="preserve"> </w:t>
      </w:r>
      <w:r w:rsidR="002C7EA0" w:rsidRPr="00AE5BB2">
        <w:rPr>
          <w:rFonts w:cs="Arial"/>
          <w:u w:val="single"/>
        </w:rPr>
        <w:t xml:space="preserve">3 </w:t>
      </w:r>
      <w:r w:rsidR="00C73EF5" w:rsidRPr="00AE5BB2">
        <w:rPr>
          <w:rFonts w:cs="Arial"/>
          <w:u w:val="single"/>
        </w:rPr>
        <w:t>méthode</w:t>
      </w:r>
      <w:r w:rsidRPr="00AE5BB2">
        <w:rPr>
          <w:rFonts w:cs="Arial"/>
          <w:u w:val="single"/>
        </w:rPr>
        <w:t>s </w:t>
      </w:r>
      <w:r w:rsidR="002C7EA0" w:rsidRPr="00AE5BB2">
        <w:rPr>
          <w:rFonts w:cs="Arial"/>
          <w:u w:val="single"/>
        </w:rPr>
        <w:t xml:space="preserve">pédagogiques suivantes </w:t>
      </w:r>
      <w:r w:rsidRPr="00AE5BB2">
        <w:rPr>
          <w:rFonts w:cs="Arial"/>
          <w:u w:val="single"/>
        </w:rPr>
        <w:t xml:space="preserve"> </w:t>
      </w:r>
    </w:p>
    <w:p w14:paraId="6A9A9365" w14:textId="77777777" w:rsidR="00C73EF5" w:rsidRPr="00B07955" w:rsidRDefault="00E0241E" w:rsidP="00B07955">
      <w:pPr>
        <w:pStyle w:val="Paragraphedeliste"/>
        <w:spacing w:before="240" w:after="120"/>
        <w:ind w:left="1068"/>
        <w:jc w:val="both"/>
        <w:rPr>
          <w:rFonts w:cs="Arial"/>
        </w:rPr>
      </w:pPr>
      <w:r w:rsidRPr="00B07955">
        <w:rPr>
          <w:rFonts w:cs="Arial"/>
          <w:b/>
        </w:rPr>
        <w:t>Découverte, Démonstration</w:t>
      </w:r>
      <w:r w:rsidRPr="00B07955">
        <w:rPr>
          <w:rFonts w:cs="Arial"/>
        </w:rPr>
        <w:t xml:space="preserve"> (</w:t>
      </w:r>
      <w:r w:rsidR="00130D0B" w:rsidRPr="00B07955">
        <w:rPr>
          <w:rFonts w:cs="Arial"/>
        </w:rPr>
        <w:t>apports t</w:t>
      </w:r>
      <w:r w:rsidR="002C7EA0" w:rsidRPr="00B07955">
        <w:rPr>
          <w:rFonts w:cs="Arial"/>
        </w:rPr>
        <w:t>héoriques de connaissance</w:t>
      </w:r>
      <w:r w:rsidRPr="00B07955">
        <w:rPr>
          <w:rFonts w:cs="Arial"/>
        </w:rPr>
        <w:t xml:space="preserve">) et </w:t>
      </w:r>
      <w:r w:rsidRPr="00B07955">
        <w:rPr>
          <w:rFonts w:cs="Arial"/>
          <w:b/>
        </w:rPr>
        <w:t>Application</w:t>
      </w:r>
      <w:r w:rsidRPr="00B07955">
        <w:rPr>
          <w:rFonts w:cs="Arial"/>
        </w:rPr>
        <w:t xml:space="preserve"> </w:t>
      </w:r>
      <w:proofErr w:type="gramStart"/>
      <w:r w:rsidRPr="00B07955">
        <w:rPr>
          <w:rFonts w:cs="Arial"/>
        </w:rPr>
        <w:t>par</w:t>
      </w:r>
      <w:r w:rsidR="00AE5BB2">
        <w:rPr>
          <w:rFonts w:cs="Arial"/>
        </w:rPr>
        <w:t xml:space="preserve"> </w:t>
      </w:r>
      <w:r w:rsidRPr="00B07955">
        <w:rPr>
          <w:rFonts w:cs="Arial"/>
        </w:rPr>
        <w:t xml:space="preserve"> l</w:t>
      </w:r>
      <w:r w:rsidR="00C73EF5" w:rsidRPr="00B07955">
        <w:rPr>
          <w:rFonts w:cs="Arial"/>
        </w:rPr>
        <w:t>a</w:t>
      </w:r>
      <w:proofErr w:type="gramEnd"/>
      <w:r w:rsidR="00C73EF5" w:rsidRPr="00B07955">
        <w:rPr>
          <w:rFonts w:cs="Arial"/>
        </w:rPr>
        <w:t xml:space="preserve"> mise en pratique</w:t>
      </w:r>
      <w:r w:rsidR="002C7EA0" w:rsidRPr="00B07955">
        <w:rPr>
          <w:rFonts w:cs="Arial"/>
        </w:rPr>
        <w:t>.</w:t>
      </w:r>
    </w:p>
    <w:p w14:paraId="4715736A" w14:textId="77777777" w:rsidR="0072355A" w:rsidRPr="00B07955" w:rsidRDefault="0072355A" w:rsidP="00B07955">
      <w:pPr>
        <w:pStyle w:val="Paragraphedeliste"/>
        <w:spacing w:before="240" w:after="120"/>
        <w:ind w:left="1068"/>
        <w:jc w:val="both"/>
        <w:rPr>
          <w:rFonts w:cs="Arial"/>
        </w:rPr>
      </w:pPr>
    </w:p>
    <w:p w14:paraId="1CF98EAA" w14:textId="77777777" w:rsidR="00AE5BB2" w:rsidRPr="00AE5BB2" w:rsidRDefault="00C73EF5" w:rsidP="005B5326">
      <w:pPr>
        <w:pStyle w:val="Paragraphedeliste"/>
        <w:numPr>
          <w:ilvl w:val="0"/>
          <w:numId w:val="21"/>
        </w:numPr>
        <w:spacing w:after="0" w:line="240" w:lineRule="auto"/>
        <w:ind w:firstLine="556"/>
        <w:jc w:val="both"/>
        <w:rPr>
          <w:rFonts w:cs="Arial"/>
          <w:b/>
        </w:rPr>
      </w:pPr>
      <w:r w:rsidRPr="00AE5BB2">
        <w:rPr>
          <w:rFonts w:cs="Arial"/>
          <w:u w:val="single"/>
        </w:rPr>
        <w:t>Mises en situation pratiques</w:t>
      </w:r>
      <w:r w:rsidR="00AE5BB2">
        <w:rPr>
          <w:rFonts w:cs="Arial"/>
        </w:rPr>
        <w:t xml:space="preserve"> </w:t>
      </w:r>
    </w:p>
    <w:p w14:paraId="2CE2CB7A" w14:textId="64DAD4BD" w:rsidR="0085241D" w:rsidRPr="00313DD6" w:rsidRDefault="002C7EA0" w:rsidP="005B5326">
      <w:pPr>
        <w:spacing w:after="0" w:line="240" w:lineRule="auto"/>
        <w:ind w:left="993"/>
        <w:jc w:val="both"/>
        <w:rPr>
          <w:rFonts w:cs="Arial"/>
        </w:rPr>
      </w:pPr>
      <w:r w:rsidRPr="00313DD6">
        <w:rPr>
          <w:rFonts w:cs="Arial"/>
        </w:rPr>
        <w:t xml:space="preserve">Un </w:t>
      </w:r>
      <w:r w:rsidR="00AE5BB2" w:rsidRPr="00313DD6">
        <w:rPr>
          <w:rFonts w:cs="Arial"/>
        </w:rPr>
        <w:t>p</w:t>
      </w:r>
      <w:r w:rsidRPr="00313DD6">
        <w:rPr>
          <w:rFonts w:cs="Arial"/>
        </w:rPr>
        <w:t xml:space="preserve">arcours </w:t>
      </w:r>
      <w:r w:rsidR="00680E73" w:rsidRPr="00313DD6">
        <w:rPr>
          <w:rFonts w:cs="Arial"/>
        </w:rPr>
        <w:t xml:space="preserve">de type </w:t>
      </w:r>
      <w:r w:rsidR="005B5326" w:rsidRPr="00313DD6">
        <w:rPr>
          <w:rFonts w:cs="Arial"/>
        </w:rPr>
        <w:t>c</w:t>
      </w:r>
      <w:r w:rsidRPr="00313DD6">
        <w:rPr>
          <w:rFonts w:cs="Arial"/>
          <w:b/>
        </w:rPr>
        <w:t xml:space="preserve">hasse aux risques « réel » </w:t>
      </w:r>
      <w:r w:rsidR="00D2228B" w:rsidRPr="00313DD6">
        <w:rPr>
          <w:rFonts w:cs="Arial"/>
          <w:b/>
        </w:rPr>
        <w:t>sur le terrain</w:t>
      </w:r>
      <w:r w:rsidR="00A51559" w:rsidRPr="00313DD6">
        <w:rPr>
          <w:rFonts w:cs="Arial"/>
          <w:b/>
        </w:rPr>
        <w:t>, complété au besoin</w:t>
      </w:r>
      <w:r w:rsidRPr="00313DD6">
        <w:rPr>
          <w:rFonts w:cs="Arial"/>
          <w:b/>
        </w:rPr>
        <w:t xml:space="preserve"> en 2D/3D</w:t>
      </w:r>
      <w:r w:rsidRPr="00313DD6">
        <w:rPr>
          <w:rFonts w:cs="Arial"/>
        </w:rPr>
        <w:t xml:space="preserve"> </w:t>
      </w:r>
      <w:r w:rsidR="00D2228B" w:rsidRPr="00313DD6">
        <w:rPr>
          <w:rFonts w:cs="Arial"/>
        </w:rPr>
        <w:t xml:space="preserve">(en réalité virtuelle) </w:t>
      </w:r>
      <w:r w:rsidRPr="00313DD6">
        <w:rPr>
          <w:rFonts w:cs="Arial"/>
        </w:rPr>
        <w:t>sera nécessaire pour mettre les stagiaires en configuration réelle</w:t>
      </w:r>
      <w:r w:rsidR="00787B89" w:rsidRPr="00313DD6">
        <w:rPr>
          <w:rFonts w:cs="Arial"/>
        </w:rPr>
        <w:t xml:space="preserve"> de chantier.</w:t>
      </w:r>
      <w:r w:rsidR="005B5326" w:rsidRPr="00313DD6">
        <w:rPr>
          <w:rFonts w:cs="Arial"/>
        </w:rPr>
        <w:t xml:space="preserve"> </w:t>
      </w:r>
    </w:p>
    <w:p w14:paraId="13A4D83F" w14:textId="77777777" w:rsidR="0085241D" w:rsidRPr="00313DD6" w:rsidRDefault="0085241D" w:rsidP="005B5326">
      <w:pPr>
        <w:spacing w:after="0" w:line="240" w:lineRule="auto"/>
        <w:ind w:left="993"/>
        <w:jc w:val="both"/>
        <w:rPr>
          <w:rFonts w:cs="Arial"/>
        </w:rPr>
      </w:pPr>
    </w:p>
    <w:p w14:paraId="3608A2F5" w14:textId="41736AC6" w:rsidR="0085241D" w:rsidRPr="00313DD6" w:rsidRDefault="0085241D" w:rsidP="005B5326">
      <w:pPr>
        <w:spacing w:after="0" w:line="240" w:lineRule="auto"/>
        <w:ind w:left="993"/>
        <w:jc w:val="both"/>
        <w:rPr>
          <w:rFonts w:cs="Arial"/>
        </w:rPr>
      </w:pPr>
      <w:r w:rsidRPr="00313DD6">
        <w:rPr>
          <w:rFonts w:cs="Arial"/>
        </w:rPr>
        <w:t xml:space="preserve">Pour les thèmes techniques (outillages électroportatifs, travail en </w:t>
      </w:r>
      <w:proofErr w:type="gramStart"/>
      <w:r w:rsidRPr="00313DD6">
        <w:rPr>
          <w:rFonts w:cs="Arial"/>
        </w:rPr>
        <w:t>hauteur,…</w:t>
      </w:r>
      <w:proofErr w:type="gramEnd"/>
      <w:r w:rsidRPr="00313DD6">
        <w:rPr>
          <w:rFonts w:cs="Arial"/>
        </w:rPr>
        <w:t xml:space="preserve">) des </w:t>
      </w:r>
      <w:r w:rsidRPr="00313DD6">
        <w:rPr>
          <w:rFonts w:cs="Arial"/>
          <w:b/>
        </w:rPr>
        <w:t>mises en pratique de découverte et d’application « terrain »</w:t>
      </w:r>
      <w:r w:rsidRPr="00313DD6">
        <w:rPr>
          <w:rFonts w:cs="Arial"/>
        </w:rPr>
        <w:t xml:space="preserve"> sont aussi à prévoir</w:t>
      </w:r>
      <w:r w:rsidR="00647D1B" w:rsidRPr="00313DD6">
        <w:rPr>
          <w:rFonts w:cs="Arial"/>
        </w:rPr>
        <w:t xml:space="preserve"> de manière réaliste comme sur un chantier de BTP.</w:t>
      </w:r>
    </w:p>
    <w:p w14:paraId="04606215" w14:textId="77777777" w:rsidR="0085241D" w:rsidRDefault="0085241D" w:rsidP="005B5326">
      <w:pPr>
        <w:spacing w:after="0" w:line="240" w:lineRule="auto"/>
        <w:ind w:left="993"/>
        <w:jc w:val="both"/>
        <w:rPr>
          <w:rFonts w:cs="Arial"/>
        </w:rPr>
      </w:pPr>
    </w:p>
    <w:p w14:paraId="009F6147" w14:textId="77777777" w:rsidR="00130D0B" w:rsidRDefault="00787B89" w:rsidP="0085241D">
      <w:pPr>
        <w:spacing w:after="0" w:line="240" w:lineRule="auto"/>
        <w:ind w:left="993"/>
        <w:jc w:val="both"/>
        <w:rPr>
          <w:rFonts w:cs="Arial"/>
        </w:rPr>
      </w:pPr>
      <w:r w:rsidRPr="005B5326">
        <w:rPr>
          <w:rFonts w:cs="Arial"/>
        </w:rPr>
        <w:t>La restitution se fait collectivement à l’issu</w:t>
      </w:r>
      <w:r w:rsidR="00AE5BB2" w:rsidRPr="005B5326">
        <w:rPr>
          <w:rFonts w:cs="Arial"/>
        </w:rPr>
        <w:t>e</w:t>
      </w:r>
      <w:r w:rsidRPr="005B5326">
        <w:rPr>
          <w:rFonts w:cs="Arial"/>
        </w:rPr>
        <w:t xml:space="preserve"> de l’exercice d’identification des risques et de recherche de solutions</w:t>
      </w:r>
      <w:r w:rsidR="00AE5BB2" w:rsidRPr="005B5326">
        <w:rPr>
          <w:rFonts w:cs="Arial"/>
        </w:rPr>
        <w:t>.</w:t>
      </w:r>
    </w:p>
    <w:p w14:paraId="7D638342" w14:textId="77777777" w:rsidR="005B5326" w:rsidRPr="005B5326" w:rsidRDefault="005B5326" w:rsidP="005B5326">
      <w:pPr>
        <w:spacing w:after="0" w:line="240" w:lineRule="auto"/>
        <w:ind w:left="993"/>
        <w:jc w:val="both"/>
        <w:rPr>
          <w:rFonts w:cs="Arial"/>
        </w:rPr>
      </w:pPr>
    </w:p>
    <w:p w14:paraId="6DAF6A18" w14:textId="77777777" w:rsidR="00787B89" w:rsidRPr="00AE5BB2" w:rsidRDefault="00787B89" w:rsidP="005B5326">
      <w:pPr>
        <w:ind w:left="993"/>
        <w:jc w:val="both"/>
        <w:rPr>
          <w:rFonts w:cs="Arial"/>
        </w:rPr>
      </w:pPr>
      <w:r w:rsidRPr="00AE5BB2">
        <w:rPr>
          <w:rFonts w:cs="Arial"/>
        </w:rPr>
        <w:t xml:space="preserve">Un représentant de chaque groupe présente la </w:t>
      </w:r>
      <w:r w:rsidR="00AE5BB2">
        <w:rPr>
          <w:rFonts w:cs="Arial"/>
        </w:rPr>
        <w:t>ou</w:t>
      </w:r>
      <w:r w:rsidRPr="00AE5BB2">
        <w:rPr>
          <w:rFonts w:cs="Arial"/>
        </w:rPr>
        <w:t xml:space="preserve"> les solutions proposées à l’ensemble des stagiaires. Chacune d’elle</w:t>
      </w:r>
      <w:r w:rsidR="00AE5BB2">
        <w:rPr>
          <w:rFonts w:cs="Arial"/>
        </w:rPr>
        <w:t>s</w:t>
      </w:r>
      <w:r w:rsidRPr="00AE5BB2">
        <w:rPr>
          <w:rFonts w:cs="Arial"/>
        </w:rPr>
        <w:t xml:space="preserve"> est</w:t>
      </w:r>
      <w:r w:rsidR="00AE5BB2">
        <w:rPr>
          <w:rFonts w:cs="Arial"/>
        </w:rPr>
        <w:t xml:space="preserve"> </w:t>
      </w:r>
      <w:r w:rsidRPr="00AE5BB2">
        <w:rPr>
          <w:rFonts w:cs="Arial"/>
        </w:rPr>
        <w:t xml:space="preserve">commentée et comparée par le groupe à </w:t>
      </w:r>
      <w:r w:rsidR="00AE5BB2">
        <w:rPr>
          <w:rFonts w:cs="Arial"/>
        </w:rPr>
        <w:t xml:space="preserve">celle proposée </w:t>
      </w:r>
      <w:r w:rsidRPr="00AE5BB2">
        <w:rPr>
          <w:rFonts w:cs="Arial"/>
        </w:rPr>
        <w:t>par le formateur.</w:t>
      </w:r>
    </w:p>
    <w:p w14:paraId="7D860E7B" w14:textId="77777777" w:rsidR="00C73EF5" w:rsidRPr="00AE5BB2" w:rsidRDefault="00C73EF5" w:rsidP="005B5326">
      <w:pPr>
        <w:pStyle w:val="Paragraphedeliste"/>
        <w:numPr>
          <w:ilvl w:val="0"/>
          <w:numId w:val="21"/>
        </w:numPr>
        <w:spacing w:before="240" w:after="0" w:line="240" w:lineRule="auto"/>
        <w:ind w:firstLine="556"/>
        <w:rPr>
          <w:rFonts w:cs="Arial"/>
        </w:rPr>
      </w:pPr>
      <w:r w:rsidRPr="00AE5BB2">
        <w:rPr>
          <w:rFonts w:cs="Arial"/>
          <w:u w:val="single"/>
        </w:rPr>
        <w:t xml:space="preserve">Travail </w:t>
      </w:r>
      <w:r w:rsidR="00AE5BB2">
        <w:rPr>
          <w:rFonts w:cs="Arial"/>
          <w:u w:val="single"/>
        </w:rPr>
        <w:t>en sous-groupes</w:t>
      </w:r>
    </w:p>
    <w:p w14:paraId="1AE676F4" w14:textId="77777777" w:rsidR="00680E73" w:rsidRDefault="009A65E3" w:rsidP="0085241D">
      <w:pPr>
        <w:spacing w:after="0" w:line="240" w:lineRule="auto"/>
        <w:ind w:left="993"/>
        <w:jc w:val="both"/>
        <w:rPr>
          <w:rFonts w:cs="Arial"/>
        </w:rPr>
      </w:pPr>
      <w:r w:rsidRPr="00AE5BB2">
        <w:rPr>
          <w:rFonts w:cs="Arial"/>
          <w:b/>
        </w:rPr>
        <w:t xml:space="preserve">Des </w:t>
      </w:r>
      <w:r w:rsidR="00680E73">
        <w:rPr>
          <w:rFonts w:cs="Arial"/>
          <w:b/>
        </w:rPr>
        <w:t xml:space="preserve">exercices ludiques </w:t>
      </w:r>
      <w:r w:rsidR="00680E73" w:rsidRPr="001D12C4">
        <w:rPr>
          <w:rFonts w:cs="Arial"/>
          <w:b/>
        </w:rPr>
        <w:t>sont</w:t>
      </w:r>
      <w:r w:rsidRPr="001D12C4">
        <w:rPr>
          <w:rFonts w:cs="Arial"/>
          <w:b/>
        </w:rPr>
        <w:t xml:space="preserve"> </w:t>
      </w:r>
      <w:r w:rsidR="00680E73" w:rsidRPr="001D12C4">
        <w:rPr>
          <w:rFonts w:cs="Arial"/>
          <w:b/>
        </w:rPr>
        <w:t>proposés</w:t>
      </w:r>
      <w:r w:rsidRPr="001D12C4">
        <w:rPr>
          <w:rFonts w:cs="Arial"/>
        </w:rPr>
        <w:t xml:space="preserve"> a</w:t>
      </w:r>
      <w:r w:rsidRPr="00AE5BB2">
        <w:rPr>
          <w:rFonts w:cs="Arial"/>
        </w:rPr>
        <w:t xml:space="preserve">ux stagiaires pour atteindre les objectifs </w:t>
      </w:r>
      <w:r w:rsidR="00680E73">
        <w:rPr>
          <w:rFonts w:cs="Arial"/>
        </w:rPr>
        <w:t>visés par la</w:t>
      </w:r>
      <w:r w:rsidRPr="00AE5BB2">
        <w:rPr>
          <w:rFonts w:cs="Arial"/>
        </w:rPr>
        <w:t xml:space="preserve"> formation. </w:t>
      </w:r>
    </w:p>
    <w:p w14:paraId="166E2245" w14:textId="77777777" w:rsidR="006F2D08" w:rsidRDefault="006F2D08" w:rsidP="0085241D">
      <w:pPr>
        <w:spacing w:after="0" w:line="240" w:lineRule="auto"/>
        <w:ind w:left="993"/>
        <w:jc w:val="both"/>
        <w:rPr>
          <w:rFonts w:cs="Arial"/>
        </w:rPr>
      </w:pPr>
    </w:p>
    <w:p w14:paraId="1A256A50" w14:textId="79EF1CC7" w:rsidR="009A65E3" w:rsidRDefault="009A65E3" w:rsidP="0085241D">
      <w:pPr>
        <w:spacing w:after="0" w:line="240" w:lineRule="auto"/>
        <w:ind w:left="993"/>
        <w:jc w:val="both"/>
        <w:rPr>
          <w:rStyle w:val="describesol"/>
          <w:rFonts w:cs="Arial"/>
        </w:rPr>
      </w:pPr>
      <w:r w:rsidRPr="00680E73">
        <w:rPr>
          <w:rStyle w:val="describesol"/>
          <w:rFonts w:cs="Arial"/>
        </w:rPr>
        <w:t xml:space="preserve">Le principe </w:t>
      </w:r>
      <w:r w:rsidR="00787B89" w:rsidRPr="00680E73">
        <w:rPr>
          <w:rStyle w:val="describesol"/>
          <w:rFonts w:cs="Arial"/>
        </w:rPr>
        <w:t>est d</w:t>
      </w:r>
      <w:r w:rsidR="00680E73" w:rsidRPr="00680E73">
        <w:rPr>
          <w:rStyle w:val="describesol"/>
          <w:rFonts w:cs="Arial"/>
        </w:rPr>
        <w:t xml:space="preserve">’apprendre aux stagiaires, </w:t>
      </w:r>
      <w:r w:rsidRPr="00680E73">
        <w:rPr>
          <w:rStyle w:val="describesol"/>
          <w:rFonts w:cs="Arial"/>
        </w:rPr>
        <w:t>« en jouant »</w:t>
      </w:r>
      <w:r w:rsidR="00680E73" w:rsidRPr="00680E73">
        <w:rPr>
          <w:rStyle w:val="describesol"/>
          <w:rFonts w:cs="Arial"/>
        </w:rPr>
        <w:t xml:space="preserve">, </w:t>
      </w:r>
      <w:r w:rsidRPr="00680E73">
        <w:rPr>
          <w:rStyle w:val="describesol"/>
          <w:rFonts w:cs="Arial"/>
        </w:rPr>
        <w:t xml:space="preserve">à maîtriser en pratique les risques principaux du </w:t>
      </w:r>
      <w:proofErr w:type="gramStart"/>
      <w:r w:rsidRPr="00680E73">
        <w:rPr>
          <w:rStyle w:val="describesol"/>
          <w:rFonts w:cs="Arial"/>
        </w:rPr>
        <w:t>BTP</w:t>
      </w:r>
      <w:r w:rsidR="00680E73">
        <w:rPr>
          <w:rStyle w:val="describesol"/>
          <w:rFonts w:cs="Arial"/>
        </w:rPr>
        <w:t xml:space="preserve">, </w:t>
      </w:r>
      <w:r w:rsidR="00680E73" w:rsidRPr="00680E73">
        <w:rPr>
          <w:rStyle w:val="describesol"/>
          <w:rFonts w:cs="Arial"/>
        </w:rPr>
        <w:t xml:space="preserve"> tout</w:t>
      </w:r>
      <w:proofErr w:type="gramEnd"/>
      <w:r w:rsidR="00680E73" w:rsidRPr="00680E73">
        <w:rPr>
          <w:rStyle w:val="describesol"/>
          <w:rFonts w:cs="Arial"/>
        </w:rPr>
        <w:t xml:space="preserve"> en</w:t>
      </w:r>
      <w:r w:rsidRPr="00680E73">
        <w:rPr>
          <w:rStyle w:val="describesol"/>
          <w:rFonts w:cs="Arial"/>
        </w:rPr>
        <w:t xml:space="preserve"> en s’appropriant les règles techniques associées.</w:t>
      </w:r>
    </w:p>
    <w:p w14:paraId="286C5036" w14:textId="77777777" w:rsidR="00680E73" w:rsidRDefault="00680E73" w:rsidP="0085241D">
      <w:pPr>
        <w:spacing w:after="0" w:line="240" w:lineRule="auto"/>
        <w:ind w:left="993"/>
        <w:jc w:val="both"/>
        <w:rPr>
          <w:rStyle w:val="describesol"/>
          <w:rFonts w:cs="Arial"/>
        </w:rPr>
      </w:pPr>
    </w:p>
    <w:p w14:paraId="5E4DF697" w14:textId="77777777" w:rsidR="00A34E65" w:rsidRDefault="0085241D" w:rsidP="0085241D">
      <w:pPr>
        <w:spacing w:after="0" w:line="240" w:lineRule="auto"/>
        <w:ind w:left="993"/>
        <w:jc w:val="both"/>
        <w:rPr>
          <w:rStyle w:val="describesol"/>
          <w:sz w:val="24"/>
          <w:szCs w:val="24"/>
        </w:rPr>
      </w:pPr>
      <w:r>
        <w:rPr>
          <w:rStyle w:val="describesol"/>
          <w:rFonts w:cs="Arial"/>
        </w:rPr>
        <w:t xml:space="preserve">Les dix risques/thèmes identifiés dans le tableau </w:t>
      </w:r>
      <w:r w:rsidRPr="00E44A7D">
        <w:rPr>
          <w:rFonts w:cs="Arial"/>
        </w:rPr>
        <w:t xml:space="preserve">I.2. </w:t>
      </w:r>
      <w:r>
        <w:rPr>
          <w:rFonts w:cs="Arial"/>
        </w:rPr>
        <w:t xml:space="preserve"> </w:t>
      </w:r>
      <w:proofErr w:type="gramStart"/>
      <w:r w:rsidR="00680E73">
        <w:rPr>
          <w:rStyle w:val="describesol"/>
          <w:rFonts w:cs="Arial"/>
        </w:rPr>
        <w:t>sont</w:t>
      </w:r>
      <w:proofErr w:type="gramEnd"/>
      <w:r w:rsidR="00680E73" w:rsidRPr="00680E73">
        <w:rPr>
          <w:rStyle w:val="describesol"/>
          <w:rFonts w:cs="Arial"/>
        </w:rPr>
        <w:t xml:space="preserve"> abordés</w:t>
      </w:r>
      <w:r w:rsidR="00680E73">
        <w:rPr>
          <w:rStyle w:val="describesol"/>
          <w:rFonts w:cs="Arial"/>
          <w:b/>
        </w:rPr>
        <w:t xml:space="preserve"> </w:t>
      </w:r>
      <w:r w:rsidR="001D12C4" w:rsidRPr="001D12C4">
        <w:rPr>
          <w:rStyle w:val="describesol"/>
          <w:rFonts w:cs="Arial"/>
        </w:rPr>
        <w:t>dans le cadre de ces exercices</w:t>
      </w:r>
      <w:r>
        <w:rPr>
          <w:rStyle w:val="describesol"/>
          <w:rFonts w:cs="Arial"/>
        </w:rPr>
        <w:t>.</w:t>
      </w:r>
      <w:r w:rsidR="001D12C4">
        <w:rPr>
          <w:rStyle w:val="describesol"/>
          <w:rFonts w:cs="Arial"/>
          <w:b/>
        </w:rPr>
        <w:t xml:space="preserve"> </w:t>
      </w:r>
    </w:p>
    <w:p w14:paraId="6FF9E9ED" w14:textId="77777777" w:rsidR="00A34E65" w:rsidRDefault="00A34E65" w:rsidP="00A34E65">
      <w:pPr>
        <w:spacing w:after="0" w:line="240" w:lineRule="auto"/>
        <w:ind w:left="1134"/>
        <w:jc w:val="both"/>
        <w:rPr>
          <w:rStyle w:val="describesol"/>
          <w:sz w:val="24"/>
          <w:szCs w:val="24"/>
        </w:rPr>
      </w:pPr>
    </w:p>
    <w:p w14:paraId="61901897" w14:textId="0BBDD0F1" w:rsidR="00A34E65" w:rsidRDefault="00A34E65" w:rsidP="00A34E65">
      <w:pPr>
        <w:spacing w:after="0" w:line="240" w:lineRule="auto"/>
        <w:ind w:left="1134"/>
        <w:jc w:val="both"/>
        <w:rPr>
          <w:rStyle w:val="describesol"/>
          <w:sz w:val="24"/>
          <w:szCs w:val="24"/>
        </w:rPr>
      </w:pPr>
    </w:p>
    <w:p w14:paraId="0C05598A" w14:textId="067EDDDB" w:rsidR="009C573A" w:rsidRDefault="009C573A" w:rsidP="00A34E65">
      <w:pPr>
        <w:spacing w:after="0" w:line="240" w:lineRule="auto"/>
        <w:ind w:left="1134"/>
        <w:jc w:val="both"/>
        <w:rPr>
          <w:rStyle w:val="describesol"/>
          <w:sz w:val="24"/>
          <w:szCs w:val="24"/>
        </w:rPr>
      </w:pPr>
    </w:p>
    <w:p w14:paraId="4C11C079" w14:textId="0E156334" w:rsidR="009C573A" w:rsidRDefault="009C573A" w:rsidP="00A34E65">
      <w:pPr>
        <w:spacing w:after="0" w:line="240" w:lineRule="auto"/>
        <w:ind w:left="1134"/>
        <w:jc w:val="both"/>
        <w:rPr>
          <w:rStyle w:val="describesol"/>
          <w:sz w:val="24"/>
          <w:szCs w:val="24"/>
        </w:rPr>
      </w:pPr>
    </w:p>
    <w:p w14:paraId="658B6C13" w14:textId="77777777" w:rsidR="009C573A" w:rsidRPr="00A34E65" w:rsidRDefault="009C573A" w:rsidP="00A34E65">
      <w:pPr>
        <w:spacing w:after="0" w:line="240" w:lineRule="auto"/>
        <w:ind w:left="1134"/>
        <w:jc w:val="both"/>
        <w:rPr>
          <w:rStyle w:val="describesol"/>
          <w:sz w:val="24"/>
          <w:szCs w:val="24"/>
        </w:rPr>
      </w:pPr>
    </w:p>
    <w:p w14:paraId="700C3D7B" w14:textId="77777777" w:rsidR="00C73EF5" w:rsidRDefault="00A34E65" w:rsidP="00A34E65">
      <w:pPr>
        <w:spacing w:after="0" w:line="240" w:lineRule="auto"/>
        <w:ind w:left="284" w:firstLine="425"/>
        <w:rPr>
          <w:rFonts w:cs="Arial"/>
          <w:b/>
        </w:rPr>
      </w:pPr>
      <w:r w:rsidRPr="005B5326">
        <w:lastRenderedPageBreak/>
        <w:sym w:font="Wingdings 3" w:char="F04E"/>
      </w:r>
      <w:r w:rsidRPr="005B5326">
        <w:rPr>
          <w:rFonts w:cs="Arial"/>
        </w:rPr>
        <w:t xml:space="preserve"> </w:t>
      </w:r>
      <w:r w:rsidRPr="00A34E65">
        <w:rPr>
          <w:rFonts w:cs="Arial"/>
          <w:b/>
        </w:rPr>
        <w:t xml:space="preserve"> </w:t>
      </w:r>
      <w:r>
        <w:rPr>
          <w:rFonts w:cs="Arial"/>
          <w:b/>
        </w:rPr>
        <w:t>Matériels pédagogiques </w:t>
      </w:r>
    </w:p>
    <w:p w14:paraId="209F95B7" w14:textId="77777777" w:rsidR="008567BC" w:rsidRPr="00A34E65" w:rsidRDefault="008567BC" w:rsidP="00A34E65">
      <w:pPr>
        <w:spacing w:after="0" w:line="240" w:lineRule="auto"/>
        <w:ind w:left="284" w:firstLine="425"/>
        <w:rPr>
          <w:rFonts w:cs="Arial"/>
          <w:b/>
          <w:i/>
          <w:u w:val="single"/>
        </w:rPr>
      </w:pPr>
    </w:p>
    <w:p w14:paraId="74FBDEB9" w14:textId="55BD079A" w:rsidR="006F2D08" w:rsidRPr="00313DD6" w:rsidRDefault="00C73EF5" w:rsidP="009C573A">
      <w:pPr>
        <w:ind w:left="851"/>
        <w:jc w:val="both"/>
        <w:rPr>
          <w:rFonts w:cs="Arial"/>
        </w:rPr>
      </w:pPr>
      <w:r w:rsidRPr="00AE5BB2">
        <w:rPr>
          <w:rFonts w:cs="Arial"/>
        </w:rPr>
        <w:t xml:space="preserve">Les outils pédagogiques utilisés pour cette formation </w:t>
      </w:r>
      <w:r w:rsidR="003F360F" w:rsidRPr="00AE5BB2">
        <w:rPr>
          <w:rFonts w:cs="Arial"/>
        </w:rPr>
        <w:t>doivent être choisis</w:t>
      </w:r>
      <w:r w:rsidRPr="00AE5BB2">
        <w:rPr>
          <w:rFonts w:cs="Arial"/>
        </w:rPr>
        <w:t xml:space="preserve"> pour leur caractère </w:t>
      </w:r>
      <w:r w:rsidRPr="00313DD6">
        <w:rPr>
          <w:rFonts w:cs="Arial"/>
        </w:rPr>
        <w:t>représentatif de</w:t>
      </w:r>
      <w:r w:rsidR="00515614" w:rsidRPr="00313DD6">
        <w:rPr>
          <w:rFonts w:cs="Arial"/>
        </w:rPr>
        <w:t xml:space="preserve">s 10 risques traités dans ce cahier des charges : </w:t>
      </w:r>
    </w:p>
    <w:p w14:paraId="4EEB0391" w14:textId="60751823" w:rsidR="00515614" w:rsidRPr="00313DD6" w:rsidRDefault="00515614" w:rsidP="00A51A54">
      <w:pPr>
        <w:pStyle w:val="Paragraphedeliste"/>
        <w:numPr>
          <w:ilvl w:val="0"/>
          <w:numId w:val="6"/>
        </w:numPr>
        <w:jc w:val="both"/>
        <w:rPr>
          <w:rFonts w:cs="Arial"/>
        </w:rPr>
      </w:pPr>
      <w:r w:rsidRPr="00313DD6">
        <w:rPr>
          <w:rFonts w:cs="Arial"/>
          <w:b/>
        </w:rPr>
        <w:t>Plateau technique équipé de matériels et outillages pour les mises en pratique concernant chacun des 10 risques</w:t>
      </w:r>
      <w:r w:rsidRPr="00313DD6">
        <w:rPr>
          <w:rFonts w:cs="Arial"/>
        </w:rPr>
        <w:t xml:space="preserve"> : coffrage, étaiement, échafaudages, PIRL, outillages électroportatifs (et consommables), couverture et mannequin ou habit rempli de chiffons, etc…</w:t>
      </w:r>
      <w:r w:rsidR="00A51A54" w:rsidRPr="00313DD6">
        <w:rPr>
          <w:rFonts w:cs="Arial"/>
        </w:rPr>
        <w:t xml:space="preserve"> </w:t>
      </w:r>
      <w:r w:rsidR="00A51A54" w:rsidRPr="00313DD6">
        <w:rPr>
          <w:rFonts w:cs="Arial"/>
          <w:u w:val="single"/>
        </w:rPr>
        <w:t>Cette plateforme doit être exclusivement dédiée à une activité de formation</w:t>
      </w:r>
      <w:r w:rsidR="00A51A54" w:rsidRPr="00313DD6">
        <w:rPr>
          <w:rFonts w:cs="Arial"/>
        </w:rPr>
        <w:t xml:space="preserve"> </w:t>
      </w:r>
    </w:p>
    <w:p w14:paraId="752596BD" w14:textId="77777777" w:rsidR="00A51A54" w:rsidRPr="00313DD6" w:rsidRDefault="00A51A54" w:rsidP="00A51A54">
      <w:pPr>
        <w:pStyle w:val="Paragraphedeliste"/>
        <w:ind w:left="1428"/>
        <w:jc w:val="both"/>
        <w:rPr>
          <w:rFonts w:cs="Arial"/>
        </w:rPr>
      </w:pPr>
    </w:p>
    <w:p w14:paraId="76ED8382" w14:textId="77777777" w:rsidR="00515614" w:rsidRPr="00313DD6" w:rsidRDefault="00515614" w:rsidP="00A51A54">
      <w:pPr>
        <w:pStyle w:val="Paragraphedeliste"/>
        <w:numPr>
          <w:ilvl w:val="0"/>
          <w:numId w:val="6"/>
        </w:numPr>
        <w:jc w:val="both"/>
        <w:rPr>
          <w:rFonts w:cs="Arial"/>
          <w:b/>
        </w:rPr>
      </w:pPr>
      <w:r w:rsidRPr="00313DD6">
        <w:rPr>
          <w:rFonts w:cs="Arial"/>
          <w:b/>
        </w:rPr>
        <w:t>Une salle de formation théorique et pratique sur le même site que le plateau technique et équipée :</w:t>
      </w:r>
    </w:p>
    <w:p w14:paraId="7D9C609B" w14:textId="10DB1C53" w:rsidR="00C73EF5" w:rsidRPr="00AE5BB2" w:rsidRDefault="00C73EF5" w:rsidP="00515614">
      <w:pPr>
        <w:pStyle w:val="Paragraphedeliste"/>
        <w:numPr>
          <w:ilvl w:val="1"/>
          <w:numId w:val="6"/>
        </w:numPr>
        <w:rPr>
          <w:rFonts w:cs="Arial"/>
        </w:rPr>
      </w:pPr>
      <w:r w:rsidRPr="00AE5BB2">
        <w:rPr>
          <w:rFonts w:cs="Arial"/>
        </w:rPr>
        <w:t>Supports de formation de type Power Point</w:t>
      </w:r>
      <w:r w:rsidR="006F675A" w:rsidRPr="00AE5BB2">
        <w:rPr>
          <w:rFonts w:cs="Arial"/>
        </w:rPr>
        <w:t>, vidéo, jeux…</w:t>
      </w:r>
    </w:p>
    <w:p w14:paraId="73330ED2" w14:textId="77777777" w:rsidR="00C73EF5" w:rsidRPr="00AE5BB2" w:rsidRDefault="006F675A" w:rsidP="00515614">
      <w:pPr>
        <w:pStyle w:val="Paragraphedeliste"/>
        <w:numPr>
          <w:ilvl w:val="1"/>
          <w:numId w:val="6"/>
        </w:numPr>
        <w:rPr>
          <w:rFonts w:cs="Arial"/>
        </w:rPr>
      </w:pPr>
      <w:r w:rsidRPr="00AE5BB2">
        <w:rPr>
          <w:rFonts w:cs="Arial"/>
        </w:rPr>
        <w:t>Paper</w:t>
      </w:r>
      <w:r w:rsidR="00A34E65">
        <w:rPr>
          <w:rFonts w:cs="Arial"/>
        </w:rPr>
        <w:t xml:space="preserve"> </w:t>
      </w:r>
      <w:proofErr w:type="spellStart"/>
      <w:r w:rsidR="00A34E65">
        <w:rPr>
          <w:rFonts w:cs="Arial"/>
        </w:rPr>
        <w:t>b</w:t>
      </w:r>
      <w:r w:rsidR="00C73EF5" w:rsidRPr="00AE5BB2">
        <w:rPr>
          <w:rFonts w:cs="Arial"/>
        </w:rPr>
        <w:t>oard</w:t>
      </w:r>
      <w:proofErr w:type="spellEnd"/>
    </w:p>
    <w:p w14:paraId="08CC7984" w14:textId="77777777" w:rsidR="00C73EF5" w:rsidRPr="00AE5BB2" w:rsidRDefault="006F675A" w:rsidP="00515614">
      <w:pPr>
        <w:pStyle w:val="Paragraphedeliste"/>
        <w:numPr>
          <w:ilvl w:val="1"/>
          <w:numId w:val="6"/>
        </w:numPr>
        <w:rPr>
          <w:rFonts w:cs="Arial"/>
        </w:rPr>
      </w:pPr>
      <w:r w:rsidRPr="00AE5BB2">
        <w:rPr>
          <w:rFonts w:cs="Arial"/>
        </w:rPr>
        <w:t>Vidéo projecteur, enceintes</w:t>
      </w:r>
    </w:p>
    <w:p w14:paraId="40DA46A3" w14:textId="17E34013" w:rsidR="00515614" w:rsidRDefault="006F675A" w:rsidP="00515614">
      <w:pPr>
        <w:pStyle w:val="Paragraphedeliste"/>
        <w:numPr>
          <w:ilvl w:val="1"/>
          <w:numId w:val="6"/>
        </w:numPr>
        <w:rPr>
          <w:rFonts w:cs="Arial"/>
        </w:rPr>
      </w:pPr>
      <w:r w:rsidRPr="00AE5BB2">
        <w:rPr>
          <w:rFonts w:cs="Arial"/>
        </w:rPr>
        <w:t>EPI pour les stagiaires et formateur, etc…</w:t>
      </w:r>
    </w:p>
    <w:p w14:paraId="4C9721EB" w14:textId="77777777" w:rsidR="00515614" w:rsidRPr="00515614" w:rsidRDefault="00515614" w:rsidP="00515614">
      <w:pPr>
        <w:pStyle w:val="Paragraphedeliste"/>
        <w:ind w:left="2148"/>
        <w:rPr>
          <w:rFonts w:cs="Arial"/>
        </w:rPr>
      </w:pPr>
    </w:p>
    <w:p w14:paraId="69CEF129" w14:textId="77777777" w:rsidR="00A34E65" w:rsidRPr="005809AC" w:rsidRDefault="00734941" w:rsidP="00A34E65">
      <w:pPr>
        <w:pStyle w:val="Titre2"/>
        <w:numPr>
          <w:ilvl w:val="0"/>
          <w:numId w:val="18"/>
        </w:numPr>
        <w:spacing w:after="240"/>
        <w:rPr>
          <w:rFonts w:asciiTheme="minorHAnsi" w:hAnsiTheme="minorHAnsi" w:cs="Arial"/>
          <w:color w:val="17365D" w:themeColor="text2" w:themeShade="BF"/>
          <w:sz w:val="24"/>
          <w:szCs w:val="24"/>
        </w:rPr>
      </w:pPr>
      <w:bookmarkStart w:id="10" w:name="_Toc415220841"/>
      <w:r w:rsidRPr="005809AC">
        <w:rPr>
          <w:rFonts w:asciiTheme="minorHAnsi" w:hAnsiTheme="minorHAnsi" w:cs="Arial"/>
          <w:color w:val="17365D" w:themeColor="text2" w:themeShade="BF"/>
          <w:sz w:val="24"/>
          <w:szCs w:val="24"/>
        </w:rPr>
        <w:t>Evaluation et validation</w:t>
      </w:r>
      <w:bookmarkEnd w:id="10"/>
    </w:p>
    <w:p w14:paraId="4306B3F8" w14:textId="77777777" w:rsidR="009677AE" w:rsidRDefault="009677AE" w:rsidP="00D95B8E">
      <w:pPr>
        <w:pStyle w:val="Paragraphedeliste"/>
        <w:spacing w:after="0" w:line="240" w:lineRule="auto"/>
        <w:jc w:val="both"/>
        <w:rPr>
          <w:rFonts w:cs="Arial"/>
          <w:b/>
        </w:rPr>
      </w:pPr>
      <w:r w:rsidRPr="005B5326">
        <w:sym w:font="Wingdings 3" w:char="F04E"/>
      </w:r>
      <w:r>
        <w:rPr>
          <w:b/>
        </w:rPr>
        <w:t xml:space="preserve"> </w:t>
      </w:r>
      <w:r w:rsidR="00C73EF5" w:rsidRPr="00A34E65">
        <w:rPr>
          <w:rFonts w:cs="Arial"/>
          <w:b/>
        </w:rPr>
        <w:t>Objet </w:t>
      </w:r>
    </w:p>
    <w:p w14:paraId="73331785" w14:textId="77777777" w:rsidR="009677AE" w:rsidRDefault="009677AE" w:rsidP="00D95B8E">
      <w:pPr>
        <w:pStyle w:val="Paragraphedeliste"/>
        <w:spacing w:after="0" w:line="240" w:lineRule="auto"/>
        <w:jc w:val="both"/>
        <w:rPr>
          <w:rFonts w:cs="Arial"/>
          <w:b/>
        </w:rPr>
      </w:pPr>
    </w:p>
    <w:p w14:paraId="0A1A2EC6" w14:textId="77777777" w:rsidR="00C73EF5" w:rsidRPr="00AE5BB2" w:rsidRDefault="009677AE" w:rsidP="00D95B8E">
      <w:pPr>
        <w:pStyle w:val="Paragraphedeliste"/>
        <w:spacing w:after="0" w:line="240" w:lineRule="auto"/>
        <w:jc w:val="both"/>
        <w:rPr>
          <w:rFonts w:cs="Arial"/>
        </w:rPr>
      </w:pPr>
      <w:r w:rsidRPr="009677AE">
        <w:rPr>
          <w:rFonts w:cs="Arial"/>
        </w:rPr>
        <w:t>Il s’agit de vé</w:t>
      </w:r>
      <w:r w:rsidR="00C73EF5" w:rsidRPr="009677AE">
        <w:rPr>
          <w:rFonts w:cs="Arial"/>
        </w:rPr>
        <w:t>rifier</w:t>
      </w:r>
      <w:r w:rsidR="00C73EF5" w:rsidRPr="00A34E65">
        <w:rPr>
          <w:rFonts w:cs="Arial"/>
        </w:rPr>
        <w:t xml:space="preserve"> que les stagiaires ont bien assimilé les </w:t>
      </w:r>
      <w:r w:rsidR="00C50A15" w:rsidRPr="00A34E65">
        <w:rPr>
          <w:rFonts w:cs="Arial"/>
        </w:rPr>
        <w:t>fondamentaux Prévention</w:t>
      </w:r>
      <w:r w:rsidR="00A34E65">
        <w:rPr>
          <w:rFonts w:cs="Arial"/>
        </w:rPr>
        <w:t xml:space="preserve"> </w:t>
      </w:r>
      <w:r w:rsidR="00C50A15" w:rsidRPr="00AE5BB2">
        <w:rPr>
          <w:rFonts w:cs="Arial"/>
        </w:rPr>
        <w:t>Sécurité du BTP</w:t>
      </w:r>
      <w:r w:rsidR="007700DC" w:rsidRPr="00AE5BB2">
        <w:rPr>
          <w:rFonts w:cs="Arial"/>
        </w:rPr>
        <w:t xml:space="preserve"> et les savoirs acquis en fin de cette formation </w:t>
      </w:r>
      <w:r w:rsidR="007700DC" w:rsidRPr="003125CA">
        <w:rPr>
          <w:rFonts w:cs="Arial"/>
          <w:i/>
        </w:rPr>
        <w:t xml:space="preserve">(Cf. </w:t>
      </w:r>
      <w:r w:rsidR="00D95B8E">
        <w:rPr>
          <w:rFonts w:cs="Arial"/>
          <w:i/>
        </w:rPr>
        <w:t>I.</w:t>
      </w:r>
      <w:r w:rsidR="007A0C31" w:rsidRPr="003125CA">
        <w:rPr>
          <w:rFonts w:cs="Arial"/>
          <w:i/>
        </w:rPr>
        <w:t>2.</w:t>
      </w:r>
      <w:r w:rsidR="007700DC" w:rsidRPr="003125CA">
        <w:rPr>
          <w:rFonts w:cs="Arial"/>
          <w:i/>
        </w:rPr>
        <w:t>Objectifs</w:t>
      </w:r>
      <w:r w:rsidR="007A0C31" w:rsidRPr="003125CA">
        <w:rPr>
          <w:rFonts w:cs="Arial"/>
          <w:i/>
        </w:rPr>
        <w:t xml:space="preserve"> de la formation</w:t>
      </w:r>
      <w:r w:rsidR="007700DC" w:rsidRPr="003125CA">
        <w:rPr>
          <w:rFonts w:cs="Arial"/>
          <w:i/>
        </w:rPr>
        <w:t>).</w:t>
      </w:r>
    </w:p>
    <w:p w14:paraId="2981134F" w14:textId="77777777" w:rsidR="007700DC" w:rsidRPr="00AE5BB2" w:rsidRDefault="007700DC" w:rsidP="007700DC">
      <w:pPr>
        <w:pStyle w:val="Paragraphedeliste"/>
        <w:jc w:val="both"/>
        <w:rPr>
          <w:rFonts w:cs="Arial"/>
        </w:rPr>
      </w:pPr>
    </w:p>
    <w:p w14:paraId="57CE8C13" w14:textId="77777777" w:rsidR="009677AE" w:rsidRDefault="009677AE" w:rsidP="009677AE">
      <w:pPr>
        <w:pStyle w:val="Paragraphedeliste"/>
        <w:spacing w:after="0" w:line="240" w:lineRule="auto"/>
        <w:jc w:val="both"/>
        <w:rPr>
          <w:rFonts w:cs="Arial"/>
          <w:b/>
        </w:rPr>
      </w:pPr>
      <w:r w:rsidRPr="005B5326">
        <w:sym w:font="Wingdings 3" w:char="F04E"/>
      </w:r>
      <w:r>
        <w:rPr>
          <w:b/>
        </w:rPr>
        <w:t xml:space="preserve"> </w:t>
      </w:r>
      <w:r w:rsidR="00C73EF5" w:rsidRPr="003125CA">
        <w:rPr>
          <w:rFonts w:cs="Arial"/>
          <w:b/>
        </w:rPr>
        <w:t>Méthodes et outils </w:t>
      </w:r>
    </w:p>
    <w:p w14:paraId="29E08E98" w14:textId="77777777" w:rsidR="009677AE" w:rsidRDefault="009677AE" w:rsidP="009677AE">
      <w:pPr>
        <w:pStyle w:val="Paragraphedeliste"/>
        <w:spacing w:after="0" w:line="240" w:lineRule="auto"/>
        <w:jc w:val="both"/>
        <w:rPr>
          <w:rFonts w:cs="Arial"/>
        </w:rPr>
      </w:pPr>
    </w:p>
    <w:p w14:paraId="26CB20F5" w14:textId="3C2A418D" w:rsidR="00C73EF5" w:rsidRDefault="004A3001" w:rsidP="009677AE">
      <w:pPr>
        <w:pStyle w:val="Paragraphedeliste"/>
        <w:spacing w:after="0" w:line="240" w:lineRule="auto"/>
        <w:jc w:val="both"/>
        <w:rPr>
          <w:rFonts w:cs="Arial"/>
          <w:i/>
        </w:rPr>
      </w:pPr>
      <w:r>
        <w:rPr>
          <w:rFonts w:cs="Arial"/>
        </w:rPr>
        <w:t xml:space="preserve">Les stagiaires répondent en fin de formation à un QCM </w:t>
      </w:r>
      <w:r w:rsidR="008F52E8" w:rsidRPr="00AE5BB2">
        <w:rPr>
          <w:rFonts w:cs="Arial"/>
        </w:rPr>
        <w:t>n</w:t>
      </w:r>
      <w:r w:rsidR="00B16D66" w:rsidRPr="00AE5BB2">
        <w:rPr>
          <w:rFonts w:cs="Arial"/>
        </w:rPr>
        <w:t xml:space="preserve">ational </w:t>
      </w:r>
      <w:r w:rsidR="007700DC" w:rsidRPr="00AE5BB2">
        <w:rPr>
          <w:rFonts w:cs="Arial"/>
        </w:rPr>
        <w:t>« </w:t>
      </w:r>
      <w:r w:rsidR="005A0E01" w:rsidRPr="005A0E01">
        <w:rPr>
          <w:rFonts w:cs="Arial"/>
        </w:rPr>
        <w:t>PASI BTP®</w:t>
      </w:r>
      <w:r w:rsidR="007700DC" w:rsidRPr="00AE5BB2">
        <w:rPr>
          <w:rFonts w:cs="Arial"/>
        </w:rPr>
        <w:t> »</w:t>
      </w:r>
      <w:r w:rsidR="00B16D66" w:rsidRPr="00AE5BB2">
        <w:rPr>
          <w:rFonts w:cs="Arial"/>
        </w:rPr>
        <w:t xml:space="preserve"> </w:t>
      </w:r>
      <w:r>
        <w:rPr>
          <w:rFonts w:cs="Arial"/>
        </w:rPr>
        <w:t>qui est, selo</w:t>
      </w:r>
      <w:r w:rsidR="00F60208">
        <w:rPr>
          <w:rFonts w:cs="Arial"/>
        </w:rPr>
        <w:t xml:space="preserve">n les organismes de formation, </w:t>
      </w:r>
      <w:r>
        <w:rPr>
          <w:rFonts w:cs="Arial"/>
        </w:rPr>
        <w:t>soit passé en ligne soit sur papier PDF.</w:t>
      </w:r>
    </w:p>
    <w:p w14:paraId="59BC1245" w14:textId="77777777" w:rsidR="004A3001" w:rsidRDefault="004A3001" w:rsidP="007E73CD">
      <w:pPr>
        <w:spacing w:after="0" w:line="240" w:lineRule="auto"/>
        <w:ind w:left="709"/>
        <w:rPr>
          <w:rFonts w:cs="Arial"/>
        </w:rPr>
      </w:pPr>
    </w:p>
    <w:p w14:paraId="1F15D4E8" w14:textId="29F097D7" w:rsidR="00A10099" w:rsidRDefault="004A3001" w:rsidP="004A3001">
      <w:pPr>
        <w:spacing w:after="0" w:line="240" w:lineRule="auto"/>
        <w:ind w:left="709"/>
        <w:jc w:val="both"/>
        <w:rPr>
          <w:rFonts w:cs="Arial"/>
        </w:rPr>
      </w:pPr>
      <w:r>
        <w:rPr>
          <w:rFonts w:cs="Arial"/>
        </w:rPr>
        <w:t>Ce</w:t>
      </w:r>
      <w:r w:rsidR="007E73CD" w:rsidRPr="00CE5834">
        <w:rPr>
          <w:rFonts w:cs="Arial"/>
        </w:rPr>
        <w:t xml:space="preserve"> QCM sera communiqué aux organismes de formation</w:t>
      </w:r>
      <w:r>
        <w:rPr>
          <w:rFonts w:cs="Arial"/>
        </w:rPr>
        <w:t xml:space="preserve"> référencés pour dispenser la formation </w:t>
      </w:r>
      <w:r w:rsidR="005A0E01" w:rsidRPr="005A0E01">
        <w:rPr>
          <w:rFonts w:cs="Arial"/>
        </w:rPr>
        <w:t>PASI BTP®</w:t>
      </w:r>
      <w:r w:rsidR="007E73CD" w:rsidRPr="00CE5834">
        <w:rPr>
          <w:rFonts w:cs="Arial"/>
        </w:rPr>
        <w:t xml:space="preserve">, une fois que leur candidature aura été validée par le Comité de pilotage </w:t>
      </w:r>
      <w:r w:rsidR="005A0E01" w:rsidRPr="005A0E01">
        <w:rPr>
          <w:rFonts w:cs="Arial"/>
        </w:rPr>
        <w:t>PASI BTP®</w:t>
      </w:r>
      <w:r w:rsidR="007E73CD" w:rsidRPr="00CE5834">
        <w:rPr>
          <w:rFonts w:cs="Arial"/>
        </w:rPr>
        <w:t>.</w:t>
      </w:r>
    </w:p>
    <w:p w14:paraId="23959B14" w14:textId="77777777" w:rsidR="004A3001" w:rsidRPr="007E73CD" w:rsidRDefault="004A3001" w:rsidP="004A3001">
      <w:pPr>
        <w:spacing w:after="0" w:line="240" w:lineRule="auto"/>
        <w:rPr>
          <w:rFonts w:cs="Arial"/>
        </w:rPr>
      </w:pPr>
    </w:p>
    <w:p w14:paraId="3D6B1D17" w14:textId="77777777" w:rsidR="009677AE" w:rsidRDefault="009677AE" w:rsidP="004A3001">
      <w:pPr>
        <w:pStyle w:val="Paragraphedeliste"/>
        <w:spacing w:after="0" w:line="240" w:lineRule="auto"/>
        <w:jc w:val="both"/>
        <w:rPr>
          <w:rFonts w:cs="Arial"/>
          <w:b/>
        </w:rPr>
      </w:pPr>
      <w:r w:rsidRPr="005B5326">
        <w:sym w:font="Wingdings 3" w:char="F04E"/>
      </w:r>
      <w:r>
        <w:rPr>
          <w:b/>
        </w:rPr>
        <w:t xml:space="preserve"> </w:t>
      </w:r>
      <w:r w:rsidR="00C73EF5" w:rsidRPr="003125CA">
        <w:rPr>
          <w:rFonts w:cs="Arial"/>
          <w:b/>
        </w:rPr>
        <w:t>Modalité</w:t>
      </w:r>
      <w:r w:rsidR="00913633" w:rsidRPr="003125CA">
        <w:rPr>
          <w:rFonts w:cs="Arial"/>
          <w:b/>
        </w:rPr>
        <w:t>s</w:t>
      </w:r>
    </w:p>
    <w:p w14:paraId="5147D87E" w14:textId="77777777" w:rsidR="00C73EF5" w:rsidRPr="003125CA" w:rsidRDefault="00C73EF5" w:rsidP="004A3001">
      <w:pPr>
        <w:pStyle w:val="Paragraphedeliste"/>
        <w:spacing w:after="0" w:line="240" w:lineRule="auto"/>
        <w:jc w:val="both"/>
        <w:rPr>
          <w:rFonts w:cs="Arial"/>
          <w:b/>
        </w:rPr>
      </w:pPr>
      <w:r w:rsidRPr="003125CA">
        <w:rPr>
          <w:rFonts w:cs="Arial"/>
          <w:b/>
        </w:rPr>
        <w:t> </w:t>
      </w:r>
    </w:p>
    <w:p w14:paraId="4C492B25" w14:textId="062C74C0" w:rsidR="009677AE" w:rsidRPr="004A3001" w:rsidRDefault="003125CA" w:rsidP="005A0E01">
      <w:pPr>
        <w:pStyle w:val="Paragraphedeliste"/>
        <w:numPr>
          <w:ilvl w:val="0"/>
          <w:numId w:val="6"/>
        </w:numPr>
        <w:jc w:val="both"/>
        <w:rPr>
          <w:rFonts w:cs="Arial"/>
        </w:rPr>
      </w:pPr>
      <w:r w:rsidRPr="004A3001">
        <w:rPr>
          <w:rFonts w:cs="Arial"/>
        </w:rPr>
        <w:t xml:space="preserve">Le test est constitué de 26 questions non aléatoires rédigées par le Comité de </w:t>
      </w:r>
      <w:r w:rsidR="004A3001">
        <w:rPr>
          <w:rFonts w:cs="Arial"/>
        </w:rPr>
        <w:t>p</w:t>
      </w:r>
      <w:r w:rsidRPr="004A3001">
        <w:rPr>
          <w:rFonts w:cs="Arial"/>
        </w:rPr>
        <w:t>ilotage</w:t>
      </w:r>
      <w:r w:rsidR="004A3001">
        <w:rPr>
          <w:rFonts w:cs="Arial"/>
        </w:rPr>
        <w:t xml:space="preserve"> </w:t>
      </w:r>
      <w:r w:rsidR="005A0E01" w:rsidRPr="005A0E01">
        <w:rPr>
          <w:rFonts w:cs="Arial"/>
        </w:rPr>
        <w:t>PASI BTP®</w:t>
      </w:r>
      <w:r w:rsidRPr="004A3001">
        <w:rPr>
          <w:rFonts w:cs="Arial"/>
        </w:rPr>
        <w:t>. Les questions sont sonorisées.</w:t>
      </w:r>
      <w:r w:rsidR="00CE5834" w:rsidRPr="004A3001">
        <w:rPr>
          <w:rFonts w:cs="Arial"/>
        </w:rPr>
        <w:t xml:space="preserve"> Le test sera mis à jour (si besoin) 1 fois </w:t>
      </w:r>
      <w:r w:rsidR="004A3001">
        <w:rPr>
          <w:rFonts w:cs="Arial"/>
        </w:rPr>
        <w:t>par</w:t>
      </w:r>
      <w:r w:rsidR="00CE5834" w:rsidRPr="004A3001">
        <w:rPr>
          <w:rFonts w:cs="Arial"/>
        </w:rPr>
        <w:t xml:space="preserve"> an par le Comité de pilotage </w:t>
      </w:r>
      <w:r w:rsidR="005A0E01" w:rsidRPr="005A0E01">
        <w:rPr>
          <w:rFonts w:cs="Arial"/>
        </w:rPr>
        <w:t>PASI BTP®</w:t>
      </w:r>
      <w:r w:rsidR="004A3001">
        <w:rPr>
          <w:rFonts w:cs="Arial"/>
        </w:rPr>
        <w:t>.</w:t>
      </w:r>
    </w:p>
    <w:p w14:paraId="2E090E52" w14:textId="77777777" w:rsidR="009677AE" w:rsidRPr="003125CA" w:rsidRDefault="009677AE" w:rsidP="003125CA">
      <w:pPr>
        <w:pStyle w:val="Paragraphedeliste"/>
        <w:ind w:left="1440"/>
        <w:jc w:val="both"/>
        <w:rPr>
          <w:rFonts w:cs="Arial"/>
        </w:rPr>
      </w:pPr>
    </w:p>
    <w:p w14:paraId="2C773E80" w14:textId="77777777" w:rsidR="00C73EF5" w:rsidRDefault="004A3001" w:rsidP="009677AE">
      <w:pPr>
        <w:pStyle w:val="Paragraphedeliste"/>
        <w:numPr>
          <w:ilvl w:val="0"/>
          <w:numId w:val="6"/>
        </w:numPr>
        <w:rPr>
          <w:rFonts w:cs="Arial"/>
        </w:rPr>
      </w:pPr>
      <w:r>
        <w:rPr>
          <w:rFonts w:cs="Arial"/>
        </w:rPr>
        <w:t>La c</w:t>
      </w:r>
      <w:r w:rsidR="00C73EF5" w:rsidRPr="009677AE">
        <w:rPr>
          <w:rFonts w:cs="Arial"/>
        </w:rPr>
        <w:t xml:space="preserve">orrection </w:t>
      </w:r>
      <w:r>
        <w:rPr>
          <w:rFonts w:cs="Arial"/>
        </w:rPr>
        <w:t xml:space="preserve">se fait de façon </w:t>
      </w:r>
      <w:r w:rsidR="00C73EF5" w:rsidRPr="009677AE">
        <w:rPr>
          <w:rFonts w:cs="Arial"/>
        </w:rPr>
        <w:t>collective, dans la salle de formation</w:t>
      </w:r>
      <w:r>
        <w:rPr>
          <w:rFonts w:cs="Arial"/>
        </w:rPr>
        <w:t>.</w:t>
      </w:r>
    </w:p>
    <w:p w14:paraId="75A57EC0" w14:textId="77777777" w:rsidR="009677AE" w:rsidRPr="009677AE" w:rsidRDefault="009677AE" w:rsidP="009677AE">
      <w:pPr>
        <w:pStyle w:val="Paragraphedeliste"/>
        <w:ind w:left="1428"/>
        <w:rPr>
          <w:rFonts w:cs="Arial"/>
        </w:rPr>
      </w:pPr>
    </w:p>
    <w:p w14:paraId="68FC8C2D" w14:textId="55C00E6C" w:rsidR="00B16D66" w:rsidRPr="009677AE" w:rsidRDefault="00B16D66" w:rsidP="005A0E01">
      <w:pPr>
        <w:pStyle w:val="Paragraphedeliste"/>
        <w:numPr>
          <w:ilvl w:val="0"/>
          <w:numId w:val="6"/>
        </w:numPr>
        <w:jc w:val="both"/>
        <w:rPr>
          <w:rFonts w:cs="Arial"/>
        </w:rPr>
      </w:pPr>
      <w:r w:rsidRPr="009677AE">
        <w:rPr>
          <w:rFonts w:cs="Arial"/>
          <w:b/>
        </w:rPr>
        <w:t xml:space="preserve">La réussite au test </w:t>
      </w:r>
      <w:r w:rsidRPr="009677AE">
        <w:rPr>
          <w:rFonts w:cs="Arial"/>
        </w:rPr>
        <w:t>(70</w:t>
      </w:r>
      <w:r w:rsidR="003125CA" w:rsidRPr="009677AE">
        <w:rPr>
          <w:rFonts w:cs="Arial"/>
        </w:rPr>
        <w:t xml:space="preserve"> </w:t>
      </w:r>
      <w:r w:rsidRPr="009677AE">
        <w:rPr>
          <w:rFonts w:cs="Arial"/>
        </w:rPr>
        <w:t>% bonnes réponses minimum</w:t>
      </w:r>
      <w:r w:rsidR="00F951AA" w:rsidRPr="009677AE">
        <w:rPr>
          <w:rFonts w:cs="Arial"/>
        </w:rPr>
        <w:t xml:space="preserve"> soit 18 bonnes réponses sur </w:t>
      </w:r>
      <w:r w:rsidR="003125CA" w:rsidRPr="009677AE">
        <w:rPr>
          <w:rFonts w:cs="Arial"/>
        </w:rPr>
        <w:t>un total de 26</w:t>
      </w:r>
      <w:r w:rsidRPr="009677AE">
        <w:rPr>
          <w:rFonts w:cs="Arial"/>
        </w:rPr>
        <w:t>)</w:t>
      </w:r>
      <w:r w:rsidRPr="009677AE">
        <w:rPr>
          <w:rFonts w:cs="Arial"/>
          <w:b/>
        </w:rPr>
        <w:t xml:space="preserve"> permet la </w:t>
      </w:r>
      <w:r w:rsidR="00913633" w:rsidRPr="009677AE">
        <w:rPr>
          <w:rFonts w:cs="Arial"/>
          <w:b/>
        </w:rPr>
        <w:t>délivrance</w:t>
      </w:r>
      <w:r w:rsidR="00F60208">
        <w:rPr>
          <w:rFonts w:cs="Arial"/>
          <w:b/>
        </w:rPr>
        <w:t xml:space="preserve"> </w:t>
      </w:r>
      <w:r w:rsidR="00913633" w:rsidRPr="009677AE">
        <w:rPr>
          <w:rFonts w:cs="Arial"/>
          <w:b/>
        </w:rPr>
        <w:t>d</w:t>
      </w:r>
      <w:r w:rsidRPr="009677AE">
        <w:rPr>
          <w:rFonts w:cs="Arial"/>
          <w:b/>
        </w:rPr>
        <w:t>’un</w:t>
      </w:r>
      <w:r w:rsidR="00F60208">
        <w:rPr>
          <w:rFonts w:cs="Arial"/>
          <w:b/>
        </w:rPr>
        <w:t xml:space="preserve">e </w:t>
      </w:r>
      <w:r w:rsidR="003125CA" w:rsidRPr="009677AE">
        <w:rPr>
          <w:rFonts w:cs="Arial"/>
          <w:b/>
        </w:rPr>
        <w:t>attestation </w:t>
      </w:r>
      <w:r w:rsidR="00F90E8E">
        <w:rPr>
          <w:rFonts w:cs="Arial"/>
          <w:b/>
        </w:rPr>
        <w:t xml:space="preserve">de résultat </w:t>
      </w:r>
      <w:r w:rsidR="005A0E01" w:rsidRPr="005A0E01">
        <w:rPr>
          <w:rFonts w:cs="Arial"/>
          <w:b/>
        </w:rPr>
        <w:t>PASI BTP®</w:t>
      </w:r>
      <w:r w:rsidRPr="009677AE">
        <w:rPr>
          <w:rFonts w:cs="Arial"/>
          <w:b/>
        </w:rPr>
        <w:t xml:space="preserve">, valable </w:t>
      </w:r>
      <w:r w:rsidR="008F52E8" w:rsidRPr="009677AE">
        <w:rPr>
          <w:rFonts w:cs="Arial"/>
          <w:b/>
        </w:rPr>
        <w:t>sur tout le territoire f</w:t>
      </w:r>
      <w:r w:rsidRPr="009677AE">
        <w:rPr>
          <w:rFonts w:cs="Arial"/>
          <w:b/>
        </w:rPr>
        <w:t>rançais</w:t>
      </w:r>
      <w:r w:rsidR="003125CA" w:rsidRPr="009677AE">
        <w:rPr>
          <w:rFonts w:cs="Arial"/>
          <w:b/>
        </w:rPr>
        <w:t>.</w:t>
      </w:r>
      <w:r w:rsidRPr="009677AE">
        <w:rPr>
          <w:rFonts w:cs="Arial"/>
          <w:b/>
        </w:rPr>
        <w:t xml:space="preserve"> </w:t>
      </w:r>
    </w:p>
    <w:p w14:paraId="3B9A8113" w14:textId="71E87F84" w:rsidR="006F2D08" w:rsidRPr="004A3001" w:rsidRDefault="006E502E" w:rsidP="004A3001">
      <w:pPr>
        <w:pStyle w:val="Paragraphedeliste"/>
        <w:ind w:left="1440"/>
        <w:jc w:val="both"/>
        <w:rPr>
          <w:rFonts w:cs="Arial"/>
        </w:rPr>
      </w:pPr>
      <w:r w:rsidRPr="003125CA">
        <w:rPr>
          <w:rFonts w:cs="Arial"/>
          <w:b/>
        </w:rPr>
        <w:t xml:space="preserve">Seul le résultat </w:t>
      </w:r>
      <w:r w:rsidR="004A3001">
        <w:rPr>
          <w:rFonts w:cs="Arial"/>
          <w:b/>
        </w:rPr>
        <w:t>final au QCM</w:t>
      </w:r>
      <w:r w:rsidRPr="003125CA">
        <w:rPr>
          <w:rFonts w:cs="Arial"/>
          <w:b/>
        </w:rPr>
        <w:t xml:space="preserve"> </w:t>
      </w:r>
      <w:r w:rsidR="005A0E01" w:rsidRPr="005A0E01">
        <w:rPr>
          <w:rFonts w:cs="Arial"/>
          <w:b/>
        </w:rPr>
        <w:t>PASI BTP®</w:t>
      </w:r>
      <w:r w:rsidRPr="003125CA">
        <w:rPr>
          <w:rFonts w:cs="Arial"/>
          <w:b/>
        </w:rPr>
        <w:t xml:space="preserve"> (</w:t>
      </w:r>
      <w:r w:rsidR="004A3001">
        <w:rPr>
          <w:rFonts w:cs="Arial"/>
          <w:b/>
        </w:rPr>
        <w:t xml:space="preserve">a </w:t>
      </w:r>
      <w:r w:rsidR="003125CA">
        <w:rPr>
          <w:rFonts w:cs="Arial"/>
          <w:b/>
        </w:rPr>
        <w:t>r</w:t>
      </w:r>
      <w:r w:rsidRPr="003125CA">
        <w:rPr>
          <w:rFonts w:cs="Arial"/>
          <w:b/>
        </w:rPr>
        <w:t>éussi</w:t>
      </w:r>
      <w:r w:rsidR="004A3001">
        <w:rPr>
          <w:rFonts w:cs="Arial"/>
          <w:b/>
        </w:rPr>
        <w:t xml:space="preserve"> ou a</w:t>
      </w:r>
      <w:r w:rsidRPr="003125CA">
        <w:rPr>
          <w:rFonts w:cs="Arial"/>
          <w:b/>
        </w:rPr>
        <w:t xml:space="preserve"> échoué) </w:t>
      </w:r>
      <w:r w:rsidR="00F951AA" w:rsidRPr="003125CA">
        <w:rPr>
          <w:rFonts w:cs="Arial"/>
          <w:b/>
        </w:rPr>
        <w:t xml:space="preserve">de l’intérimaire est </w:t>
      </w:r>
      <w:r w:rsidRPr="003125CA">
        <w:rPr>
          <w:rFonts w:cs="Arial"/>
          <w:b/>
        </w:rPr>
        <w:t>transmis</w:t>
      </w:r>
      <w:r w:rsidR="00F951AA" w:rsidRPr="003125CA">
        <w:rPr>
          <w:rFonts w:cs="Arial"/>
          <w:b/>
        </w:rPr>
        <w:t xml:space="preserve"> aux </w:t>
      </w:r>
      <w:r w:rsidR="003125CA">
        <w:rPr>
          <w:rFonts w:cs="Arial"/>
          <w:b/>
        </w:rPr>
        <w:t xml:space="preserve">entreprises de travail temporaire. </w:t>
      </w:r>
      <w:r w:rsidR="003125CA" w:rsidRPr="003125CA">
        <w:rPr>
          <w:rFonts w:cs="Arial"/>
        </w:rPr>
        <w:t>L</w:t>
      </w:r>
      <w:r w:rsidR="00F951AA" w:rsidRPr="003125CA">
        <w:rPr>
          <w:rFonts w:cs="Arial"/>
        </w:rPr>
        <w:t>e</w:t>
      </w:r>
      <w:r w:rsidR="003125CA" w:rsidRPr="003125CA">
        <w:rPr>
          <w:rFonts w:cs="Arial"/>
        </w:rPr>
        <w:t>s</w:t>
      </w:r>
      <w:r w:rsidR="00F951AA" w:rsidRPr="003125CA">
        <w:rPr>
          <w:rFonts w:cs="Arial"/>
        </w:rPr>
        <w:t xml:space="preserve"> </w:t>
      </w:r>
      <w:r w:rsidR="003125CA" w:rsidRPr="003125CA">
        <w:rPr>
          <w:rFonts w:cs="Arial"/>
        </w:rPr>
        <w:t>QCM renseignés</w:t>
      </w:r>
      <w:r w:rsidR="00F60208">
        <w:rPr>
          <w:rFonts w:cs="Arial"/>
        </w:rPr>
        <w:t xml:space="preserve"> </w:t>
      </w:r>
      <w:r w:rsidR="003125CA" w:rsidRPr="003125CA">
        <w:rPr>
          <w:rFonts w:cs="Arial"/>
        </w:rPr>
        <w:t xml:space="preserve">par les stagiaires </w:t>
      </w:r>
      <w:r w:rsidR="00F951AA" w:rsidRPr="003125CA">
        <w:rPr>
          <w:rFonts w:cs="Arial"/>
        </w:rPr>
        <w:t xml:space="preserve">restent CONFIDENTIELS et </w:t>
      </w:r>
      <w:r w:rsidR="00FC07BA" w:rsidRPr="003125CA">
        <w:rPr>
          <w:rFonts w:cs="Arial"/>
        </w:rPr>
        <w:t xml:space="preserve">sont </w:t>
      </w:r>
      <w:r w:rsidR="00F951AA" w:rsidRPr="003125CA">
        <w:rPr>
          <w:rFonts w:cs="Arial"/>
        </w:rPr>
        <w:t>conservés par l’</w:t>
      </w:r>
      <w:r w:rsidR="004A3001">
        <w:rPr>
          <w:rFonts w:cs="Arial"/>
        </w:rPr>
        <w:t>organisme de formation.</w:t>
      </w:r>
    </w:p>
    <w:p w14:paraId="315690DE" w14:textId="77777777" w:rsidR="006F2D08" w:rsidRPr="003125CA" w:rsidRDefault="006F2D08" w:rsidP="003125CA">
      <w:pPr>
        <w:pStyle w:val="Paragraphedeliste"/>
        <w:ind w:left="1440"/>
        <w:jc w:val="both"/>
        <w:rPr>
          <w:rFonts w:cs="Arial"/>
        </w:rPr>
      </w:pPr>
    </w:p>
    <w:p w14:paraId="378757D0" w14:textId="77777777" w:rsidR="00FC1333" w:rsidRDefault="00FC1333" w:rsidP="00FC1333">
      <w:pPr>
        <w:pStyle w:val="Paragraphedeliste"/>
        <w:ind w:left="1428"/>
        <w:jc w:val="both"/>
        <w:rPr>
          <w:rFonts w:cs="Arial"/>
        </w:rPr>
      </w:pPr>
    </w:p>
    <w:p w14:paraId="61005BC1" w14:textId="325F81A2" w:rsidR="009677AE" w:rsidRPr="009677AE" w:rsidRDefault="004C162C" w:rsidP="005A0E01">
      <w:pPr>
        <w:pStyle w:val="Paragraphedeliste"/>
        <w:numPr>
          <w:ilvl w:val="0"/>
          <w:numId w:val="6"/>
        </w:numPr>
        <w:jc w:val="both"/>
        <w:rPr>
          <w:rFonts w:cs="Arial"/>
        </w:rPr>
      </w:pPr>
      <w:r w:rsidRPr="009677AE">
        <w:rPr>
          <w:rFonts w:cs="Arial"/>
        </w:rPr>
        <w:t>Le</w:t>
      </w:r>
      <w:r w:rsidR="006D35FE" w:rsidRPr="009677AE">
        <w:rPr>
          <w:rFonts w:cs="Arial"/>
        </w:rPr>
        <w:t xml:space="preserve"> </w:t>
      </w:r>
      <w:r w:rsidR="003125CA" w:rsidRPr="009677AE">
        <w:rPr>
          <w:rFonts w:cs="Arial"/>
        </w:rPr>
        <w:t>QCM</w:t>
      </w:r>
      <w:r w:rsidR="00CA0110" w:rsidRPr="009677AE">
        <w:rPr>
          <w:rFonts w:cs="Arial"/>
        </w:rPr>
        <w:t> </w:t>
      </w:r>
      <w:r w:rsidR="005A0E01" w:rsidRPr="005A0E01">
        <w:rPr>
          <w:rFonts w:cs="Arial"/>
        </w:rPr>
        <w:t>PASI BTP®</w:t>
      </w:r>
      <w:r w:rsidR="00F2740A" w:rsidRPr="009677AE">
        <w:rPr>
          <w:rFonts w:cs="Arial"/>
        </w:rPr>
        <w:t xml:space="preserve"> (exploitation et résultats) </w:t>
      </w:r>
      <w:r w:rsidR="004A3001">
        <w:rPr>
          <w:rFonts w:cs="Arial"/>
        </w:rPr>
        <w:t>est</w:t>
      </w:r>
      <w:r w:rsidRPr="009677AE">
        <w:rPr>
          <w:rFonts w:cs="Arial"/>
        </w:rPr>
        <w:t xml:space="preserve"> </w:t>
      </w:r>
      <w:r w:rsidRPr="009677AE">
        <w:rPr>
          <w:rFonts w:cs="Arial"/>
          <w:b/>
        </w:rPr>
        <w:t>hébergé sur une plate-forme EGF</w:t>
      </w:r>
      <w:r w:rsidR="008F52E8" w:rsidRPr="009677AE">
        <w:rPr>
          <w:rFonts w:cs="Arial"/>
          <w:b/>
        </w:rPr>
        <w:t>.</w:t>
      </w:r>
      <w:r w:rsidRPr="009677AE">
        <w:rPr>
          <w:rFonts w:cs="Arial"/>
          <w:b/>
        </w:rPr>
        <w:t>BTP</w:t>
      </w:r>
      <w:r w:rsidR="008F52E8" w:rsidRPr="009677AE">
        <w:rPr>
          <w:rFonts w:cs="Arial"/>
        </w:rPr>
        <w:t> </w:t>
      </w:r>
      <w:r w:rsidRPr="009677AE">
        <w:rPr>
          <w:rFonts w:cs="Arial"/>
        </w:rPr>
        <w:t>qui permet aussi de capitaliser les résultats obtenus.</w:t>
      </w:r>
    </w:p>
    <w:p w14:paraId="1DFEC281" w14:textId="77777777" w:rsidR="00AF0B8F" w:rsidRDefault="00AF0B8F" w:rsidP="007E73CD">
      <w:pPr>
        <w:pStyle w:val="Paragraphedeliste"/>
        <w:ind w:left="1428"/>
        <w:jc w:val="both"/>
        <w:rPr>
          <w:rFonts w:cs="Arial"/>
          <w:b/>
        </w:rPr>
      </w:pPr>
    </w:p>
    <w:p w14:paraId="5178A302" w14:textId="5543DD6B" w:rsidR="00094A49" w:rsidRDefault="00655111" w:rsidP="005A0E01">
      <w:pPr>
        <w:pStyle w:val="Paragraphedeliste"/>
        <w:numPr>
          <w:ilvl w:val="0"/>
          <w:numId w:val="6"/>
        </w:numPr>
        <w:jc w:val="both"/>
        <w:rPr>
          <w:rFonts w:cs="Arial"/>
        </w:rPr>
      </w:pPr>
      <w:r w:rsidRPr="009677AE">
        <w:rPr>
          <w:rFonts w:cs="Arial"/>
          <w:b/>
        </w:rPr>
        <w:t>L’</w:t>
      </w:r>
      <w:r w:rsidR="004A3001">
        <w:rPr>
          <w:rFonts w:cs="Arial"/>
          <w:b/>
        </w:rPr>
        <w:t>a</w:t>
      </w:r>
      <w:r w:rsidRPr="009677AE">
        <w:rPr>
          <w:rFonts w:cs="Arial"/>
          <w:b/>
        </w:rPr>
        <w:t xml:space="preserve">ttestation nominative </w:t>
      </w:r>
      <w:r w:rsidR="00D725F5" w:rsidRPr="009677AE">
        <w:rPr>
          <w:rFonts w:cs="Arial"/>
          <w:b/>
        </w:rPr>
        <w:t xml:space="preserve">de </w:t>
      </w:r>
      <w:r w:rsidR="00F90E8E">
        <w:rPr>
          <w:rFonts w:cs="Arial"/>
          <w:b/>
        </w:rPr>
        <w:t>résultat</w:t>
      </w:r>
      <w:r w:rsidR="004A3001">
        <w:rPr>
          <w:rFonts w:cs="Arial"/>
          <w:b/>
        </w:rPr>
        <w:t xml:space="preserve"> </w:t>
      </w:r>
      <w:r w:rsidR="005A0E01" w:rsidRPr="005A0E01">
        <w:rPr>
          <w:rFonts w:cs="Arial"/>
          <w:b/>
        </w:rPr>
        <w:t>PASI BTP®</w:t>
      </w:r>
      <w:r w:rsidR="00D725F5" w:rsidRPr="009677AE">
        <w:rPr>
          <w:rFonts w:cs="Arial"/>
        </w:rPr>
        <w:t xml:space="preserve"> </w:t>
      </w:r>
      <w:r w:rsidRPr="009677AE">
        <w:rPr>
          <w:rFonts w:cs="Arial"/>
        </w:rPr>
        <w:t>générée par la plate-forme comprend</w:t>
      </w:r>
      <w:r w:rsidR="004A3001">
        <w:rPr>
          <w:rFonts w:cs="Arial"/>
        </w:rPr>
        <w:t xml:space="preserve"> les mentions suivantes</w:t>
      </w:r>
      <w:r w:rsidRPr="009677AE">
        <w:rPr>
          <w:rFonts w:cs="Arial"/>
        </w:rPr>
        <w:t> : les nom et prénom</w:t>
      </w:r>
      <w:r w:rsidR="003125CA" w:rsidRPr="009677AE">
        <w:rPr>
          <w:rFonts w:cs="Arial"/>
        </w:rPr>
        <w:t xml:space="preserve"> du stag</w:t>
      </w:r>
      <w:r w:rsidR="004A3001">
        <w:rPr>
          <w:rFonts w:cs="Arial"/>
        </w:rPr>
        <w:t>i</w:t>
      </w:r>
      <w:r w:rsidR="003125CA" w:rsidRPr="009677AE">
        <w:rPr>
          <w:rFonts w:cs="Arial"/>
        </w:rPr>
        <w:t>aire</w:t>
      </w:r>
      <w:r w:rsidRPr="009677AE">
        <w:rPr>
          <w:rFonts w:cs="Arial"/>
        </w:rPr>
        <w:t>, la date d</w:t>
      </w:r>
      <w:r w:rsidR="003125CA" w:rsidRPr="009677AE">
        <w:rPr>
          <w:rFonts w:cs="Arial"/>
        </w:rPr>
        <w:t>e passation du QCM</w:t>
      </w:r>
      <w:r w:rsidRPr="009677AE">
        <w:rPr>
          <w:rFonts w:cs="Arial"/>
        </w:rPr>
        <w:t xml:space="preserve"> et </w:t>
      </w:r>
      <w:r w:rsidR="003125CA" w:rsidRPr="009677AE">
        <w:rPr>
          <w:rFonts w:cs="Arial"/>
        </w:rPr>
        <w:t xml:space="preserve">le </w:t>
      </w:r>
      <w:r w:rsidRPr="009677AE">
        <w:rPr>
          <w:rFonts w:cs="Arial"/>
        </w:rPr>
        <w:t xml:space="preserve">résultat obtenu (a </w:t>
      </w:r>
      <w:r w:rsidR="003125CA" w:rsidRPr="009677AE">
        <w:rPr>
          <w:rFonts w:cs="Arial"/>
        </w:rPr>
        <w:t>r</w:t>
      </w:r>
      <w:r w:rsidRPr="009677AE">
        <w:rPr>
          <w:rFonts w:cs="Arial"/>
        </w:rPr>
        <w:t>éussi</w:t>
      </w:r>
      <w:r w:rsidR="00D725F5" w:rsidRPr="009677AE">
        <w:rPr>
          <w:rFonts w:cs="Arial"/>
        </w:rPr>
        <w:t xml:space="preserve"> </w:t>
      </w:r>
      <w:r w:rsidR="004A3001">
        <w:rPr>
          <w:rFonts w:cs="Arial"/>
        </w:rPr>
        <w:t>ou</w:t>
      </w:r>
      <w:r w:rsidRPr="009677AE">
        <w:rPr>
          <w:rFonts w:cs="Arial"/>
        </w:rPr>
        <w:t xml:space="preserve"> a échoué)</w:t>
      </w:r>
      <w:r w:rsidR="005A0E01">
        <w:rPr>
          <w:rFonts w:cs="Arial"/>
        </w:rPr>
        <w:t xml:space="preserve">, </w:t>
      </w:r>
      <w:r w:rsidR="003125CA" w:rsidRPr="009677AE">
        <w:rPr>
          <w:rFonts w:cs="Arial"/>
        </w:rPr>
        <w:t>ainsi que l’organisme de formation</w:t>
      </w:r>
      <w:r w:rsidR="00D725F5" w:rsidRPr="009677AE">
        <w:rPr>
          <w:rFonts w:cs="Arial"/>
        </w:rPr>
        <w:t xml:space="preserve"> ayant d</w:t>
      </w:r>
      <w:r w:rsidR="003125CA" w:rsidRPr="009677AE">
        <w:rPr>
          <w:rFonts w:cs="Arial"/>
        </w:rPr>
        <w:t xml:space="preserve">ispensé </w:t>
      </w:r>
      <w:r w:rsidR="00D725F5" w:rsidRPr="009677AE">
        <w:rPr>
          <w:rFonts w:cs="Arial"/>
        </w:rPr>
        <w:t>la formation.</w:t>
      </w:r>
    </w:p>
    <w:p w14:paraId="1C125CE5" w14:textId="77777777" w:rsidR="00F90E8E" w:rsidRPr="00F90E8E" w:rsidRDefault="00F90E8E" w:rsidP="00AF0B8F">
      <w:pPr>
        <w:pStyle w:val="Paragraphedeliste"/>
        <w:ind w:left="1428"/>
        <w:jc w:val="both"/>
        <w:rPr>
          <w:rFonts w:cs="Arial"/>
        </w:rPr>
      </w:pPr>
      <w:r w:rsidRPr="00F90E8E">
        <w:rPr>
          <w:rFonts w:cs="Arial"/>
        </w:rPr>
        <w:t>Cette attestation s’ajoute à l’attestation de formation « classique » délivrée par l’organisme de formation.</w:t>
      </w:r>
    </w:p>
    <w:p w14:paraId="07827684" w14:textId="77777777" w:rsidR="00581C9B" w:rsidRPr="00F90E8E" w:rsidRDefault="00581C9B" w:rsidP="006D35FE">
      <w:pPr>
        <w:pStyle w:val="Paragraphedeliste"/>
        <w:ind w:left="1440"/>
        <w:rPr>
          <w:rFonts w:cs="Arial"/>
        </w:rPr>
      </w:pPr>
    </w:p>
    <w:p w14:paraId="330957B5" w14:textId="013B60FD" w:rsidR="007F40E0" w:rsidRPr="009677AE" w:rsidRDefault="007F40E0" w:rsidP="005A0E01">
      <w:pPr>
        <w:pStyle w:val="Paragraphedeliste"/>
        <w:numPr>
          <w:ilvl w:val="0"/>
          <w:numId w:val="6"/>
        </w:numPr>
        <w:jc w:val="both"/>
        <w:rPr>
          <w:rFonts w:cs="Arial"/>
        </w:rPr>
      </w:pPr>
      <w:r w:rsidRPr="009677AE">
        <w:rPr>
          <w:rFonts w:cs="Arial"/>
          <w:b/>
        </w:rPr>
        <w:t xml:space="preserve">L’accès </w:t>
      </w:r>
      <w:r w:rsidR="002F162D" w:rsidRPr="009677AE">
        <w:rPr>
          <w:rFonts w:cs="Arial"/>
          <w:b/>
        </w:rPr>
        <w:t>à la base de données</w:t>
      </w:r>
      <w:r w:rsidRPr="009677AE">
        <w:rPr>
          <w:rFonts w:cs="Arial"/>
        </w:rPr>
        <w:t xml:space="preserve"> des intérimaires formés au </w:t>
      </w:r>
      <w:r w:rsidR="005A0E01" w:rsidRPr="005A0E01">
        <w:rPr>
          <w:rFonts w:cs="Arial"/>
        </w:rPr>
        <w:t>PASI BTP®</w:t>
      </w:r>
      <w:r w:rsidRPr="009677AE">
        <w:rPr>
          <w:rFonts w:cs="Arial"/>
        </w:rPr>
        <w:t xml:space="preserve"> </w:t>
      </w:r>
      <w:r w:rsidR="00094A49">
        <w:rPr>
          <w:rFonts w:cs="Arial"/>
        </w:rPr>
        <w:t>est</w:t>
      </w:r>
      <w:r w:rsidRPr="009677AE">
        <w:rPr>
          <w:rFonts w:cs="Arial"/>
        </w:rPr>
        <w:t xml:space="preserve"> possible p</w:t>
      </w:r>
      <w:r w:rsidR="002F162D" w:rsidRPr="009677AE">
        <w:rPr>
          <w:rFonts w:cs="Arial"/>
        </w:rPr>
        <w:t>our</w:t>
      </w:r>
      <w:r w:rsidRPr="009677AE">
        <w:rPr>
          <w:rFonts w:cs="Arial"/>
        </w:rPr>
        <w:t xml:space="preserve"> toutes les </w:t>
      </w:r>
      <w:r w:rsidR="00094A49">
        <w:rPr>
          <w:rFonts w:cs="Arial"/>
        </w:rPr>
        <w:t>ETT</w:t>
      </w:r>
      <w:r w:rsidR="002F162D" w:rsidRPr="009677AE">
        <w:rPr>
          <w:rFonts w:cs="Arial"/>
        </w:rPr>
        <w:t xml:space="preserve"> </w:t>
      </w:r>
      <w:r w:rsidRPr="009677AE">
        <w:rPr>
          <w:rFonts w:cs="Arial"/>
        </w:rPr>
        <w:t xml:space="preserve">et les </w:t>
      </w:r>
      <w:r w:rsidR="002F162D" w:rsidRPr="009677AE">
        <w:rPr>
          <w:rFonts w:cs="Arial"/>
        </w:rPr>
        <w:t>entreprises de BTP utilisatrices</w:t>
      </w:r>
      <w:r w:rsidRPr="009677AE">
        <w:rPr>
          <w:rFonts w:cs="Arial"/>
        </w:rPr>
        <w:t xml:space="preserve"> ayant </w:t>
      </w:r>
      <w:r w:rsidR="002F162D" w:rsidRPr="009677AE">
        <w:rPr>
          <w:rFonts w:cs="Arial"/>
        </w:rPr>
        <w:t>reçu un</w:t>
      </w:r>
      <w:r w:rsidRPr="009677AE">
        <w:rPr>
          <w:rFonts w:cs="Arial"/>
        </w:rPr>
        <w:t xml:space="preserve"> code d’accès</w:t>
      </w:r>
      <w:r w:rsidR="002F162D" w:rsidRPr="009677AE">
        <w:rPr>
          <w:rFonts w:cs="Arial"/>
        </w:rPr>
        <w:t>,</w:t>
      </w:r>
      <w:r w:rsidRPr="009677AE">
        <w:rPr>
          <w:rFonts w:cs="Arial"/>
        </w:rPr>
        <w:t xml:space="preserve"> </w:t>
      </w:r>
      <w:r w:rsidR="002F162D" w:rsidRPr="009677AE">
        <w:rPr>
          <w:rFonts w:cs="Arial"/>
        </w:rPr>
        <w:t>ainsi que p</w:t>
      </w:r>
      <w:r w:rsidR="005A0E01">
        <w:rPr>
          <w:rFonts w:cs="Arial"/>
        </w:rPr>
        <w:t>our les organismes de formation</w:t>
      </w:r>
      <w:r w:rsidRPr="009677AE">
        <w:rPr>
          <w:rFonts w:cs="Arial"/>
        </w:rPr>
        <w:t xml:space="preserve"> référencés</w:t>
      </w:r>
      <w:r w:rsidR="00F1760F" w:rsidRPr="009677AE">
        <w:rPr>
          <w:rFonts w:cs="Arial"/>
        </w:rPr>
        <w:t xml:space="preserve"> par le Comité de </w:t>
      </w:r>
      <w:r w:rsidR="00094A49">
        <w:rPr>
          <w:rFonts w:cs="Arial"/>
        </w:rPr>
        <w:t>p</w:t>
      </w:r>
      <w:r w:rsidR="00F1760F" w:rsidRPr="009677AE">
        <w:rPr>
          <w:rFonts w:cs="Arial"/>
        </w:rPr>
        <w:t xml:space="preserve">ilotage </w:t>
      </w:r>
      <w:r w:rsidR="005A0E01" w:rsidRPr="005A0E01">
        <w:rPr>
          <w:rFonts w:cs="Arial"/>
        </w:rPr>
        <w:t>PASI BTP®</w:t>
      </w:r>
      <w:r w:rsidR="00094A49">
        <w:rPr>
          <w:rFonts w:cs="Arial"/>
        </w:rPr>
        <w:t>.</w:t>
      </w:r>
    </w:p>
    <w:p w14:paraId="0876859C" w14:textId="77777777" w:rsidR="007F40E0" w:rsidRPr="00AE5BB2" w:rsidRDefault="007F40E0" w:rsidP="006D35FE">
      <w:pPr>
        <w:pStyle w:val="Paragraphedeliste"/>
        <w:ind w:left="1440"/>
        <w:rPr>
          <w:rFonts w:cs="Arial"/>
          <w:b/>
        </w:rPr>
      </w:pPr>
    </w:p>
    <w:p w14:paraId="45F076C1" w14:textId="77777777" w:rsidR="001B6B96" w:rsidRPr="007E73CD" w:rsidRDefault="007E73CD" w:rsidP="007E73CD">
      <w:pPr>
        <w:ind w:firstLine="851"/>
        <w:rPr>
          <w:rFonts w:cs="Arial"/>
        </w:rPr>
      </w:pPr>
      <w:r w:rsidRPr="008567BC">
        <w:sym w:font="Wingdings 3" w:char="F04E"/>
      </w:r>
      <w:r w:rsidRPr="007E73CD">
        <w:rPr>
          <w:b/>
        </w:rPr>
        <w:t xml:space="preserve"> </w:t>
      </w:r>
      <w:r w:rsidR="00B16D66" w:rsidRPr="007E73CD">
        <w:rPr>
          <w:rFonts w:cs="Arial"/>
          <w:b/>
        </w:rPr>
        <w:t xml:space="preserve">Validité du </w:t>
      </w:r>
      <w:r w:rsidR="002F162D" w:rsidRPr="007E73CD">
        <w:rPr>
          <w:rFonts w:cs="Arial"/>
          <w:b/>
        </w:rPr>
        <w:t>QCM</w:t>
      </w:r>
      <w:r w:rsidR="005B5326">
        <w:rPr>
          <w:rFonts w:cs="Arial"/>
          <w:b/>
        </w:rPr>
        <w:t> </w:t>
      </w:r>
      <w:r w:rsidR="00B16D66" w:rsidRPr="007E73CD">
        <w:rPr>
          <w:rFonts w:cs="Arial"/>
        </w:rPr>
        <w:t xml:space="preserve"> </w:t>
      </w:r>
    </w:p>
    <w:p w14:paraId="2A3E3A04" w14:textId="55DE4787" w:rsidR="00D725F5" w:rsidRDefault="00530115" w:rsidP="00530115">
      <w:pPr>
        <w:pStyle w:val="Paragraphedeliste"/>
        <w:ind w:left="709"/>
        <w:jc w:val="both"/>
        <w:rPr>
          <w:rFonts w:cs="Arial"/>
        </w:rPr>
      </w:pPr>
      <w:r>
        <w:rPr>
          <w:rFonts w:cs="Arial"/>
        </w:rPr>
        <w:t>L</w:t>
      </w:r>
      <w:r w:rsidR="002F162D">
        <w:rPr>
          <w:rFonts w:cs="Arial"/>
        </w:rPr>
        <w:t xml:space="preserve">a </w:t>
      </w:r>
      <w:r w:rsidR="006D35FE" w:rsidRPr="00AE5BB2">
        <w:rPr>
          <w:rFonts w:cs="Arial"/>
        </w:rPr>
        <w:t xml:space="preserve">durée de validité </w:t>
      </w:r>
      <w:r w:rsidR="002F162D">
        <w:rPr>
          <w:rFonts w:cs="Arial"/>
        </w:rPr>
        <w:t xml:space="preserve">du PASI </w:t>
      </w:r>
      <w:r>
        <w:rPr>
          <w:rFonts w:cs="Arial"/>
        </w:rPr>
        <w:t>a été fixée à 10 ans.</w:t>
      </w:r>
    </w:p>
    <w:p w14:paraId="45DBACF3" w14:textId="6CBA77AA" w:rsidR="00530115" w:rsidRPr="009C573A" w:rsidRDefault="00530115" w:rsidP="009C573A">
      <w:pPr>
        <w:jc w:val="both"/>
        <w:rPr>
          <w:rFonts w:cs="Arial"/>
          <w:b/>
        </w:rPr>
      </w:pPr>
    </w:p>
    <w:p w14:paraId="304484FE" w14:textId="77777777" w:rsidR="004539A0" w:rsidRPr="005809AC" w:rsidRDefault="00DA7DE6" w:rsidP="00030D1E">
      <w:pPr>
        <w:pStyle w:val="Titre2"/>
        <w:numPr>
          <w:ilvl w:val="0"/>
          <w:numId w:val="18"/>
        </w:numPr>
        <w:spacing w:after="240" w:line="240" w:lineRule="auto"/>
        <w:rPr>
          <w:rFonts w:asciiTheme="minorHAnsi" w:hAnsiTheme="minorHAnsi" w:cs="Arial"/>
          <w:color w:val="17365D" w:themeColor="text2" w:themeShade="BF"/>
          <w:sz w:val="24"/>
          <w:szCs w:val="24"/>
        </w:rPr>
      </w:pPr>
      <w:bookmarkStart w:id="11" w:name="_Toc415220842"/>
      <w:r w:rsidRPr="005809AC">
        <w:rPr>
          <w:rFonts w:asciiTheme="minorHAnsi" w:hAnsiTheme="minorHAnsi" w:cs="Arial"/>
          <w:color w:val="17365D" w:themeColor="text2" w:themeShade="BF"/>
          <w:sz w:val="24"/>
          <w:szCs w:val="24"/>
        </w:rPr>
        <w:t>Concepteur d</w:t>
      </w:r>
      <w:r w:rsidR="004539A0" w:rsidRPr="005809AC">
        <w:rPr>
          <w:rFonts w:asciiTheme="minorHAnsi" w:hAnsiTheme="minorHAnsi" w:cs="Arial"/>
          <w:color w:val="17365D" w:themeColor="text2" w:themeShade="BF"/>
          <w:sz w:val="24"/>
          <w:szCs w:val="24"/>
        </w:rPr>
        <w:t>e la formation</w:t>
      </w:r>
      <w:bookmarkEnd w:id="11"/>
    </w:p>
    <w:p w14:paraId="4FAEE06F" w14:textId="77777777" w:rsidR="00A31A5C" w:rsidRPr="00AE5BB2" w:rsidRDefault="00837FA9" w:rsidP="004F3431">
      <w:pPr>
        <w:pStyle w:val="Paragraphedeliste"/>
        <w:ind w:left="709"/>
        <w:jc w:val="both"/>
        <w:rPr>
          <w:rFonts w:cs="Arial"/>
        </w:rPr>
      </w:pPr>
      <w:r w:rsidRPr="00AE5BB2">
        <w:rPr>
          <w:rFonts w:cs="Arial"/>
        </w:rPr>
        <w:t xml:space="preserve">Les </w:t>
      </w:r>
      <w:r w:rsidR="002F162D">
        <w:rPr>
          <w:rFonts w:cs="Arial"/>
        </w:rPr>
        <w:t xml:space="preserve">entreprises Membres d’EGF.BTP et de l’ASE BTP </w:t>
      </w:r>
      <w:proofErr w:type="gramStart"/>
      <w:r w:rsidR="002F162D">
        <w:rPr>
          <w:rFonts w:cs="Arial"/>
        </w:rPr>
        <w:t>ont</w:t>
      </w:r>
      <w:proofErr w:type="gramEnd"/>
      <w:r w:rsidR="002F162D">
        <w:rPr>
          <w:rFonts w:cs="Arial"/>
        </w:rPr>
        <w:t xml:space="preserve"> rédigé le présent cahier des charges dans le cadre d’un groupe </w:t>
      </w:r>
      <w:r w:rsidR="004F3431">
        <w:rPr>
          <w:rFonts w:cs="Arial"/>
        </w:rPr>
        <w:t>de travail mis en place à la demande de la Commission Prévention Santé Sécurité d’EGF.BTP.</w:t>
      </w:r>
    </w:p>
    <w:p w14:paraId="02E4EC34" w14:textId="77777777" w:rsidR="007E73CD" w:rsidRDefault="007E73CD" w:rsidP="005461C0">
      <w:pPr>
        <w:pStyle w:val="Paragraphedeliste"/>
        <w:ind w:left="709"/>
        <w:jc w:val="both"/>
        <w:rPr>
          <w:rFonts w:cs="Arial"/>
        </w:rPr>
      </w:pPr>
    </w:p>
    <w:p w14:paraId="23462D42" w14:textId="71816D15" w:rsidR="007E73CD" w:rsidRDefault="004F3431" w:rsidP="006F2D08">
      <w:pPr>
        <w:pStyle w:val="Paragraphedeliste"/>
        <w:ind w:left="709"/>
        <w:jc w:val="both"/>
        <w:rPr>
          <w:rFonts w:cs="Arial"/>
        </w:rPr>
      </w:pPr>
      <w:r>
        <w:rPr>
          <w:rFonts w:cs="Arial"/>
        </w:rPr>
        <w:t>Un</w:t>
      </w:r>
      <w:r w:rsidR="0013468E" w:rsidRPr="00AE5BB2">
        <w:rPr>
          <w:rFonts w:cs="Arial"/>
        </w:rPr>
        <w:t xml:space="preserve"> </w:t>
      </w:r>
      <w:r w:rsidR="00094A49">
        <w:rPr>
          <w:rFonts w:cs="Arial"/>
        </w:rPr>
        <w:t>C</w:t>
      </w:r>
      <w:r w:rsidR="0013468E" w:rsidRPr="00AE5BB2">
        <w:rPr>
          <w:rFonts w:cs="Arial"/>
        </w:rPr>
        <w:t>omité de pilotage EGF</w:t>
      </w:r>
      <w:r w:rsidR="00837FA9" w:rsidRPr="00AE5BB2">
        <w:rPr>
          <w:rFonts w:cs="Arial"/>
        </w:rPr>
        <w:t>.</w:t>
      </w:r>
      <w:r w:rsidR="0013468E" w:rsidRPr="00AE5BB2">
        <w:rPr>
          <w:rFonts w:cs="Arial"/>
        </w:rPr>
        <w:t>BTP</w:t>
      </w:r>
      <w:r>
        <w:rPr>
          <w:rFonts w:cs="Arial"/>
        </w:rPr>
        <w:t xml:space="preserve">, issu de </w:t>
      </w:r>
      <w:r w:rsidR="008567BC">
        <w:rPr>
          <w:rFonts w:cs="Arial"/>
        </w:rPr>
        <w:t>la</w:t>
      </w:r>
      <w:r w:rsidR="0013468E" w:rsidRPr="00AE5BB2">
        <w:rPr>
          <w:rFonts w:cs="Arial"/>
        </w:rPr>
        <w:t xml:space="preserve"> </w:t>
      </w:r>
      <w:r>
        <w:rPr>
          <w:rFonts w:cs="Arial"/>
        </w:rPr>
        <w:t xml:space="preserve">Commission Prévention Santé Sécurité d’EGF.BTP, </w:t>
      </w:r>
      <w:r w:rsidR="00094A49">
        <w:rPr>
          <w:rFonts w:cs="Arial"/>
        </w:rPr>
        <w:t>est</w:t>
      </w:r>
      <w:r>
        <w:rPr>
          <w:rFonts w:cs="Arial"/>
        </w:rPr>
        <w:t xml:space="preserve"> chargé</w:t>
      </w:r>
      <w:r w:rsidR="00527C92">
        <w:rPr>
          <w:rFonts w:cs="Arial"/>
        </w:rPr>
        <w:t xml:space="preserve">, </w:t>
      </w:r>
      <w:r>
        <w:rPr>
          <w:rFonts w:cs="Arial"/>
        </w:rPr>
        <w:t>avec l’appui technique de l’OPPBTP</w:t>
      </w:r>
      <w:r w:rsidR="00527C92">
        <w:rPr>
          <w:rFonts w:cs="Arial"/>
        </w:rPr>
        <w:t>,</w:t>
      </w:r>
      <w:r>
        <w:rPr>
          <w:rFonts w:cs="Arial"/>
        </w:rPr>
        <w:t xml:space="preserve"> </w:t>
      </w:r>
      <w:r w:rsidR="00094A49">
        <w:rPr>
          <w:rFonts w:cs="Arial"/>
        </w:rPr>
        <w:t>de suivre le dispositif, d’examiner les</w:t>
      </w:r>
      <w:r>
        <w:rPr>
          <w:rFonts w:cs="Arial"/>
        </w:rPr>
        <w:t xml:space="preserve"> candidatures des organismes de formation et de </w:t>
      </w:r>
      <w:r w:rsidR="00094A49">
        <w:rPr>
          <w:rFonts w:cs="Arial"/>
        </w:rPr>
        <w:t>valider</w:t>
      </w:r>
      <w:r w:rsidR="00527C92">
        <w:rPr>
          <w:rFonts w:cs="Arial"/>
        </w:rPr>
        <w:t>, s</w:t>
      </w:r>
      <w:r w:rsidR="005461C0">
        <w:rPr>
          <w:rFonts w:cs="Arial"/>
        </w:rPr>
        <w:t>’il y a lieu</w:t>
      </w:r>
      <w:r w:rsidR="00527C92">
        <w:rPr>
          <w:rFonts w:cs="Arial"/>
        </w:rPr>
        <w:t xml:space="preserve">, </w:t>
      </w:r>
      <w:r w:rsidR="005461C0">
        <w:rPr>
          <w:rFonts w:cs="Arial"/>
        </w:rPr>
        <w:t>leur adéquation au présent cahier des charges.</w:t>
      </w:r>
      <w:bookmarkStart w:id="12" w:name="_Toc415220843"/>
    </w:p>
    <w:p w14:paraId="5642F074" w14:textId="77777777" w:rsidR="006F2D08" w:rsidRDefault="006F2D08" w:rsidP="006F2D08">
      <w:pPr>
        <w:pStyle w:val="Paragraphedeliste"/>
        <w:ind w:left="709"/>
        <w:jc w:val="both"/>
        <w:rPr>
          <w:rFonts w:cs="Arial"/>
        </w:rPr>
      </w:pPr>
    </w:p>
    <w:p w14:paraId="610F7AD0" w14:textId="77777777" w:rsidR="006F2D08" w:rsidRPr="006F2D08" w:rsidRDefault="006F2D08" w:rsidP="006F2D08">
      <w:pPr>
        <w:pStyle w:val="Paragraphedeliste"/>
        <w:ind w:left="709"/>
        <w:jc w:val="both"/>
        <w:rPr>
          <w:rFonts w:cs="Arial"/>
        </w:rPr>
      </w:pPr>
    </w:p>
    <w:p w14:paraId="29E77440" w14:textId="77777777" w:rsidR="004539A0" w:rsidRPr="005809AC" w:rsidRDefault="004539A0" w:rsidP="00030D1E">
      <w:pPr>
        <w:pStyle w:val="Titre2"/>
        <w:numPr>
          <w:ilvl w:val="0"/>
          <w:numId w:val="18"/>
        </w:numPr>
        <w:spacing w:after="240"/>
        <w:rPr>
          <w:rFonts w:asciiTheme="minorHAnsi" w:hAnsiTheme="minorHAnsi" w:cs="Arial"/>
          <w:color w:val="17365D" w:themeColor="text2" w:themeShade="BF"/>
          <w:sz w:val="24"/>
          <w:szCs w:val="24"/>
        </w:rPr>
      </w:pPr>
      <w:r w:rsidRPr="005809AC">
        <w:rPr>
          <w:rFonts w:asciiTheme="minorHAnsi" w:hAnsiTheme="minorHAnsi" w:cs="Arial"/>
          <w:color w:val="17365D" w:themeColor="text2" w:themeShade="BF"/>
          <w:sz w:val="24"/>
          <w:szCs w:val="24"/>
        </w:rPr>
        <w:t>F</w:t>
      </w:r>
      <w:r w:rsidR="00DA7DE6" w:rsidRPr="005809AC">
        <w:rPr>
          <w:rFonts w:asciiTheme="minorHAnsi" w:hAnsiTheme="minorHAnsi" w:cs="Arial"/>
          <w:color w:val="17365D" w:themeColor="text2" w:themeShade="BF"/>
          <w:sz w:val="24"/>
          <w:szCs w:val="24"/>
        </w:rPr>
        <w:t>ormateurs</w:t>
      </w:r>
      <w:bookmarkEnd w:id="12"/>
    </w:p>
    <w:p w14:paraId="0CB38B2F" w14:textId="27E23E29" w:rsidR="00434CC6" w:rsidRPr="00313DD6" w:rsidRDefault="00434CC6" w:rsidP="00434CC6">
      <w:pPr>
        <w:pStyle w:val="Paragraphedeliste"/>
        <w:jc w:val="both"/>
        <w:rPr>
          <w:rFonts w:cs="Arial"/>
        </w:rPr>
      </w:pPr>
      <w:r w:rsidRPr="00313DD6">
        <w:rPr>
          <w:rFonts w:cs="Arial"/>
        </w:rPr>
        <w:t>Le(s) formateur(s) identifié(s) doit (doivent) pouvoir justifier d’une expérience terrain Bâtiment ou Travaux publics au cours de laquelle il</w:t>
      </w:r>
      <w:r w:rsidR="0020430B" w:rsidRPr="00313DD6">
        <w:rPr>
          <w:rFonts w:cs="Arial"/>
        </w:rPr>
        <w:t>(s)</w:t>
      </w:r>
      <w:r w:rsidRPr="00313DD6">
        <w:rPr>
          <w:rFonts w:cs="Arial"/>
        </w:rPr>
        <w:t xml:space="preserve"> a</w:t>
      </w:r>
      <w:r w:rsidR="0020430B" w:rsidRPr="00313DD6">
        <w:rPr>
          <w:rFonts w:cs="Arial"/>
        </w:rPr>
        <w:t xml:space="preserve"> (ont)</w:t>
      </w:r>
      <w:r w:rsidRPr="00313DD6">
        <w:rPr>
          <w:rFonts w:cs="Arial"/>
        </w:rPr>
        <w:t xml:space="preserve"> pu être confronté</w:t>
      </w:r>
      <w:r w:rsidR="0020430B" w:rsidRPr="00313DD6">
        <w:rPr>
          <w:rFonts w:cs="Arial"/>
        </w:rPr>
        <w:t>(s)</w:t>
      </w:r>
      <w:r w:rsidRPr="00313DD6">
        <w:rPr>
          <w:rFonts w:cs="Arial"/>
        </w:rPr>
        <w:t xml:space="preserve"> aux risques spécifiques du BTP.</w:t>
      </w:r>
    </w:p>
    <w:p w14:paraId="5ABF9DA3" w14:textId="77777777" w:rsidR="00434CC6" w:rsidRPr="00434CC6" w:rsidRDefault="00434CC6" w:rsidP="00434CC6">
      <w:pPr>
        <w:pStyle w:val="Paragraphedeliste"/>
        <w:jc w:val="both"/>
        <w:rPr>
          <w:rFonts w:cs="Arial"/>
        </w:rPr>
      </w:pPr>
    </w:p>
    <w:p w14:paraId="37A406AE" w14:textId="77777777" w:rsidR="00B267C6" w:rsidRDefault="00094A49" w:rsidP="00094A49">
      <w:pPr>
        <w:pStyle w:val="Paragraphedeliste"/>
        <w:jc w:val="both"/>
        <w:rPr>
          <w:rFonts w:cs="Arial"/>
          <w:b/>
        </w:rPr>
      </w:pPr>
      <w:r w:rsidRPr="00AF0B8F">
        <w:rPr>
          <w:rFonts w:cs="Arial"/>
          <w:b/>
        </w:rPr>
        <w:t xml:space="preserve">Les organismes de formation souhaitant être référencés remplissent et adressent </w:t>
      </w:r>
      <w:r w:rsidR="00AF0B8F" w:rsidRPr="00AF0B8F">
        <w:rPr>
          <w:rFonts w:cs="Arial"/>
          <w:b/>
        </w:rPr>
        <w:t>à EGF.BTP le</w:t>
      </w:r>
      <w:r w:rsidRPr="00AF0B8F">
        <w:rPr>
          <w:rFonts w:cs="Arial"/>
          <w:b/>
        </w:rPr>
        <w:t xml:space="preserve"> dossier de candidature</w:t>
      </w:r>
      <w:r w:rsidR="00AF0B8F" w:rsidRPr="00AF0B8F">
        <w:rPr>
          <w:rFonts w:cs="Arial"/>
          <w:b/>
        </w:rPr>
        <w:t xml:space="preserve"> décrit en annexe 4.</w:t>
      </w:r>
    </w:p>
    <w:p w14:paraId="2AA0FFDA" w14:textId="77777777" w:rsidR="001E147A" w:rsidRDefault="001E147A" w:rsidP="00094A49">
      <w:pPr>
        <w:pStyle w:val="Paragraphedeliste"/>
        <w:jc w:val="both"/>
        <w:rPr>
          <w:rFonts w:cs="Arial"/>
          <w:b/>
        </w:rPr>
      </w:pPr>
    </w:p>
    <w:p w14:paraId="7D842256" w14:textId="77777777" w:rsidR="001E147A" w:rsidRPr="00AF0B8F" w:rsidRDefault="001E147A" w:rsidP="00094A49">
      <w:pPr>
        <w:pStyle w:val="Paragraphedeliste"/>
        <w:jc w:val="both"/>
        <w:rPr>
          <w:rFonts w:cs="Arial"/>
          <w:b/>
        </w:rPr>
      </w:pPr>
      <w:r>
        <w:rPr>
          <w:rFonts w:cs="Arial"/>
          <w:b/>
        </w:rPr>
        <w:t>La possibilité de faire entrer de nouveaux organismes de formation dans le dispositif est ouverte en permanence.</w:t>
      </w:r>
    </w:p>
    <w:p w14:paraId="07C180C9" w14:textId="3E88F698" w:rsidR="006F2D08" w:rsidRPr="009677AE" w:rsidRDefault="006F2D08" w:rsidP="009677AE">
      <w:pPr>
        <w:rPr>
          <w:rFonts w:cs="Arial"/>
        </w:rPr>
      </w:pPr>
    </w:p>
    <w:p w14:paraId="257664EE" w14:textId="51838706" w:rsidR="00225524" w:rsidRPr="005809AC" w:rsidRDefault="00527C92" w:rsidP="00E44A7D">
      <w:pPr>
        <w:pStyle w:val="Titre1"/>
        <w:spacing w:after="240"/>
        <w:ind w:left="360" w:hanging="360"/>
        <w:rPr>
          <w:rFonts w:asciiTheme="minorHAnsi" w:hAnsiTheme="minorHAnsi" w:cs="Arial"/>
          <w:color w:val="17365D" w:themeColor="text2" w:themeShade="BF"/>
        </w:rPr>
      </w:pPr>
      <w:bookmarkStart w:id="13" w:name="_Toc415220844"/>
      <w:r>
        <w:rPr>
          <w:rFonts w:asciiTheme="minorHAnsi" w:hAnsiTheme="minorHAnsi" w:cs="Arial"/>
          <w:color w:val="17365D" w:themeColor="text2" w:themeShade="BF"/>
        </w:rPr>
        <w:t>IV</w:t>
      </w:r>
      <w:r w:rsidR="005809AC" w:rsidRPr="005809AC">
        <w:rPr>
          <w:rFonts w:asciiTheme="minorHAnsi" w:hAnsiTheme="minorHAnsi" w:cs="Arial"/>
          <w:color w:val="17365D" w:themeColor="text2" w:themeShade="BF"/>
        </w:rPr>
        <w:t xml:space="preserve">. </w:t>
      </w:r>
      <w:r w:rsidR="00E44A7D">
        <w:rPr>
          <w:rFonts w:asciiTheme="minorHAnsi" w:hAnsiTheme="minorHAnsi" w:cs="Arial"/>
          <w:color w:val="17365D" w:themeColor="text2" w:themeShade="BF"/>
        </w:rPr>
        <w:t xml:space="preserve"> </w:t>
      </w:r>
      <w:r w:rsidR="004539A0" w:rsidRPr="005809AC">
        <w:rPr>
          <w:rFonts w:asciiTheme="minorHAnsi" w:hAnsiTheme="minorHAnsi" w:cs="Arial"/>
          <w:color w:val="17365D" w:themeColor="text2" w:themeShade="BF"/>
        </w:rPr>
        <w:t>M</w:t>
      </w:r>
      <w:r w:rsidR="005809AC" w:rsidRPr="005809AC">
        <w:rPr>
          <w:rFonts w:asciiTheme="minorHAnsi" w:hAnsiTheme="minorHAnsi" w:cs="Arial"/>
          <w:color w:val="17365D" w:themeColor="text2" w:themeShade="BF"/>
        </w:rPr>
        <w:t>ODALITES PRATIQUES</w:t>
      </w:r>
      <w:bookmarkEnd w:id="13"/>
    </w:p>
    <w:p w14:paraId="4A0AC3FE" w14:textId="77777777" w:rsidR="0001509F" w:rsidRPr="005809AC" w:rsidRDefault="00E1717D" w:rsidP="00E44A7D">
      <w:pPr>
        <w:pStyle w:val="Titre3"/>
        <w:numPr>
          <w:ilvl w:val="0"/>
          <w:numId w:val="35"/>
        </w:numPr>
        <w:spacing w:line="240" w:lineRule="auto"/>
        <w:ind w:left="709" w:hanging="425"/>
        <w:rPr>
          <w:rFonts w:asciiTheme="minorHAnsi" w:hAnsiTheme="minorHAnsi" w:cs="Arial"/>
          <w:color w:val="17365D" w:themeColor="text2" w:themeShade="BF"/>
          <w:sz w:val="24"/>
          <w:szCs w:val="24"/>
        </w:rPr>
      </w:pPr>
      <w:bookmarkStart w:id="14" w:name="_Toc415220845"/>
      <w:r w:rsidRPr="005809AC">
        <w:rPr>
          <w:rFonts w:asciiTheme="minorHAnsi" w:hAnsiTheme="minorHAnsi" w:cs="Arial"/>
          <w:color w:val="17365D" w:themeColor="text2" w:themeShade="BF"/>
          <w:sz w:val="24"/>
          <w:szCs w:val="24"/>
        </w:rPr>
        <w:t>Effectifs</w:t>
      </w:r>
      <w:bookmarkEnd w:id="14"/>
      <w:r w:rsidR="001E147A">
        <w:rPr>
          <w:rFonts w:asciiTheme="minorHAnsi" w:hAnsiTheme="minorHAnsi" w:cs="Arial"/>
          <w:color w:val="17365D" w:themeColor="text2" w:themeShade="BF"/>
          <w:sz w:val="24"/>
          <w:szCs w:val="24"/>
        </w:rPr>
        <w:t xml:space="preserve"> des sessions</w:t>
      </w:r>
    </w:p>
    <w:p w14:paraId="1A0DD6B2" w14:textId="77777777" w:rsidR="009677AE" w:rsidRDefault="009677AE" w:rsidP="009677AE">
      <w:pPr>
        <w:spacing w:after="0" w:line="240" w:lineRule="auto"/>
        <w:ind w:firstLine="708"/>
        <w:rPr>
          <w:rFonts w:cs="Arial"/>
        </w:rPr>
      </w:pPr>
    </w:p>
    <w:p w14:paraId="1FF221F7" w14:textId="77777777" w:rsidR="002A3548" w:rsidRDefault="005461C0" w:rsidP="009677AE">
      <w:pPr>
        <w:spacing w:after="0" w:line="240" w:lineRule="auto"/>
        <w:ind w:firstLine="708"/>
        <w:rPr>
          <w:rFonts w:cs="Arial"/>
        </w:rPr>
      </w:pPr>
      <w:r>
        <w:rPr>
          <w:rFonts w:cs="Arial"/>
        </w:rPr>
        <w:t>Entre 8 et 12 stagiaires.</w:t>
      </w:r>
    </w:p>
    <w:p w14:paraId="270DB628" w14:textId="77777777" w:rsidR="009677AE" w:rsidRPr="00AE5BB2" w:rsidRDefault="009677AE" w:rsidP="009677AE">
      <w:pPr>
        <w:spacing w:after="0" w:line="240" w:lineRule="auto"/>
        <w:ind w:firstLine="708"/>
        <w:rPr>
          <w:rFonts w:cs="Arial"/>
        </w:rPr>
      </w:pPr>
    </w:p>
    <w:p w14:paraId="5411E390" w14:textId="77777777" w:rsidR="0001509F" w:rsidRPr="005809AC" w:rsidRDefault="00E1717D" w:rsidP="00E44A7D">
      <w:pPr>
        <w:pStyle w:val="Titre3"/>
        <w:numPr>
          <w:ilvl w:val="0"/>
          <w:numId w:val="35"/>
        </w:numPr>
        <w:spacing w:line="240" w:lineRule="auto"/>
        <w:ind w:left="709" w:hanging="425"/>
        <w:rPr>
          <w:rFonts w:asciiTheme="minorHAnsi" w:hAnsiTheme="minorHAnsi" w:cs="Arial"/>
          <w:color w:val="17365D" w:themeColor="text2" w:themeShade="BF"/>
          <w:sz w:val="24"/>
          <w:szCs w:val="24"/>
        </w:rPr>
      </w:pPr>
      <w:bookmarkStart w:id="15" w:name="_Toc415220846"/>
      <w:r w:rsidRPr="005809AC">
        <w:rPr>
          <w:rFonts w:asciiTheme="minorHAnsi" w:hAnsiTheme="minorHAnsi" w:cs="Arial"/>
          <w:color w:val="17365D" w:themeColor="text2" w:themeShade="BF"/>
          <w:sz w:val="24"/>
          <w:szCs w:val="24"/>
        </w:rPr>
        <w:t>Lieu de la formation</w:t>
      </w:r>
      <w:bookmarkEnd w:id="15"/>
    </w:p>
    <w:p w14:paraId="4D53ECA5" w14:textId="77777777" w:rsidR="009677AE" w:rsidRDefault="009677AE" w:rsidP="009677AE">
      <w:pPr>
        <w:spacing w:after="0" w:line="240" w:lineRule="auto"/>
        <w:ind w:firstLine="708"/>
        <w:rPr>
          <w:rFonts w:cs="Arial"/>
        </w:rPr>
      </w:pPr>
    </w:p>
    <w:p w14:paraId="27AA4DE9" w14:textId="77777777" w:rsidR="00B267C6" w:rsidRDefault="00C9407B" w:rsidP="009677AE">
      <w:pPr>
        <w:spacing w:after="0" w:line="240" w:lineRule="auto"/>
        <w:ind w:firstLine="708"/>
        <w:rPr>
          <w:rFonts w:cs="Arial"/>
        </w:rPr>
      </w:pPr>
      <w:r w:rsidRPr="00AE5BB2">
        <w:rPr>
          <w:rFonts w:cs="Arial"/>
        </w:rPr>
        <w:t xml:space="preserve">A définir suivant </w:t>
      </w:r>
      <w:r w:rsidR="005461C0">
        <w:rPr>
          <w:rFonts w:cs="Arial"/>
        </w:rPr>
        <w:t xml:space="preserve">les </w:t>
      </w:r>
      <w:r w:rsidRPr="00AE5BB2">
        <w:rPr>
          <w:rFonts w:cs="Arial"/>
        </w:rPr>
        <w:t>proposition</w:t>
      </w:r>
      <w:r w:rsidR="005461C0">
        <w:rPr>
          <w:rFonts w:cs="Arial"/>
        </w:rPr>
        <w:t>s des organismes de formation retenus.</w:t>
      </w:r>
    </w:p>
    <w:p w14:paraId="4B7BA090" w14:textId="77777777" w:rsidR="009677AE" w:rsidRPr="00AE5BB2" w:rsidRDefault="009677AE" w:rsidP="009677AE">
      <w:pPr>
        <w:spacing w:after="0" w:line="240" w:lineRule="auto"/>
        <w:ind w:firstLine="708"/>
        <w:rPr>
          <w:rFonts w:cs="Arial"/>
        </w:rPr>
      </w:pPr>
    </w:p>
    <w:p w14:paraId="60CB81A3" w14:textId="77777777" w:rsidR="0001509F" w:rsidRPr="005809AC" w:rsidRDefault="00B310E4" w:rsidP="00E44A7D">
      <w:pPr>
        <w:pStyle w:val="Titre3"/>
        <w:numPr>
          <w:ilvl w:val="0"/>
          <w:numId w:val="35"/>
        </w:numPr>
        <w:spacing w:after="120"/>
        <w:ind w:left="709" w:hanging="425"/>
        <w:rPr>
          <w:rFonts w:asciiTheme="minorHAnsi" w:hAnsiTheme="minorHAnsi" w:cs="Arial"/>
          <w:color w:val="17365D" w:themeColor="text2" w:themeShade="BF"/>
          <w:sz w:val="24"/>
          <w:szCs w:val="24"/>
        </w:rPr>
      </w:pPr>
      <w:bookmarkStart w:id="16" w:name="_Toc415220847"/>
      <w:r w:rsidRPr="005809AC">
        <w:rPr>
          <w:rFonts w:asciiTheme="minorHAnsi" w:hAnsiTheme="minorHAnsi" w:cs="Arial"/>
          <w:color w:val="17365D" w:themeColor="text2" w:themeShade="BF"/>
          <w:sz w:val="24"/>
          <w:szCs w:val="24"/>
        </w:rPr>
        <w:t>Durée</w:t>
      </w:r>
      <w:bookmarkEnd w:id="16"/>
    </w:p>
    <w:p w14:paraId="7A39356F" w14:textId="77777777" w:rsidR="00EB0D03" w:rsidRPr="00AE5BB2" w:rsidRDefault="00117D65" w:rsidP="00117D65">
      <w:pPr>
        <w:ind w:firstLine="708"/>
        <w:rPr>
          <w:rFonts w:cs="Arial"/>
        </w:rPr>
      </w:pPr>
      <w:r w:rsidRPr="00AE5BB2">
        <w:rPr>
          <w:rFonts w:cs="Arial"/>
        </w:rPr>
        <w:t>2</w:t>
      </w:r>
      <w:r w:rsidR="00130C7F" w:rsidRPr="00AE5BB2">
        <w:rPr>
          <w:rFonts w:cs="Arial"/>
        </w:rPr>
        <w:t xml:space="preserve"> </w:t>
      </w:r>
      <w:r w:rsidR="001862B9" w:rsidRPr="00AE5BB2">
        <w:rPr>
          <w:rFonts w:cs="Arial"/>
        </w:rPr>
        <w:t>jours</w:t>
      </w:r>
      <w:r w:rsidR="00FB786F" w:rsidRPr="00AE5BB2">
        <w:rPr>
          <w:rFonts w:cs="Arial"/>
        </w:rPr>
        <w:t xml:space="preserve"> (14</w:t>
      </w:r>
      <w:r w:rsidR="001862B9" w:rsidRPr="00AE5BB2">
        <w:rPr>
          <w:rFonts w:cs="Arial"/>
        </w:rPr>
        <w:t xml:space="preserve"> </w:t>
      </w:r>
      <w:r w:rsidR="009677AE">
        <w:rPr>
          <w:rFonts w:cs="Arial"/>
        </w:rPr>
        <w:t>h</w:t>
      </w:r>
      <w:r w:rsidR="00B267C6" w:rsidRPr="00AE5BB2">
        <w:rPr>
          <w:rFonts w:cs="Arial"/>
        </w:rPr>
        <w:t>)</w:t>
      </w:r>
      <w:r w:rsidR="002A3548">
        <w:rPr>
          <w:rFonts w:cs="Arial"/>
        </w:rPr>
        <w:t>.</w:t>
      </w:r>
    </w:p>
    <w:p w14:paraId="7FC3E0C0" w14:textId="77777777" w:rsidR="00CE4D16" w:rsidRDefault="00CE4D16" w:rsidP="0001509F">
      <w:pPr>
        <w:rPr>
          <w:rFonts w:cs="Arial"/>
        </w:rPr>
      </w:pPr>
    </w:p>
    <w:p w14:paraId="189228A7" w14:textId="77777777" w:rsidR="005461C0" w:rsidRDefault="005461C0" w:rsidP="0001509F">
      <w:pPr>
        <w:rPr>
          <w:rFonts w:cs="Arial"/>
          <w:color w:val="17365D" w:themeColor="text2" w:themeShade="BF"/>
        </w:rPr>
      </w:pPr>
    </w:p>
    <w:p w14:paraId="3A2E4EBB" w14:textId="77777777" w:rsidR="00AF0B8F" w:rsidRPr="005809AC" w:rsidRDefault="00AF0B8F" w:rsidP="0001509F">
      <w:pPr>
        <w:rPr>
          <w:rFonts w:cs="Arial"/>
          <w:color w:val="17365D" w:themeColor="text2" w:themeShade="BF"/>
        </w:rPr>
      </w:pPr>
    </w:p>
    <w:p w14:paraId="1D8F4164" w14:textId="77777777" w:rsidR="00B310E4" w:rsidRPr="005809AC" w:rsidRDefault="005809AC" w:rsidP="0001509F">
      <w:pPr>
        <w:rPr>
          <w:rFonts w:cs="Arial"/>
          <w:b/>
          <w:color w:val="17365D" w:themeColor="text2" w:themeShade="BF"/>
          <w:sz w:val="28"/>
          <w:szCs w:val="28"/>
        </w:rPr>
      </w:pPr>
      <w:r>
        <w:rPr>
          <w:rFonts w:cs="Arial"/>
          <w:b/>
          <w:color w:val="17365D" w:themeColor="text2" w:themeShade="BF"/>
          <w:sz w:val="28"/>
          <w:szCs w:val="28"/>
        </w:rPr>
        <w:t xml:space="preserve">    </w:t>
      </w:r>
      <w:r w:rsidRPr="005809AC">
        <w:rPr>
          <w:rFonts w:cs="Arial"/>
          <w:b/>
          <w:color w:val="17365D" w:themeColor="text2" w:themeShade="BF"/>
          <w:sz w:val="28"/>
          <w:szCs w:val="28"/>
        </w:rPr>
        <w:t>ANNEXES</w:t>
      </w:r>
    </w:p>
    <w:p w14:paraId="1BCC4A8F" w14:textId="77777777" w:rsidR="00CE4D16" w:rsidRPr="00AE5BB2" w:rsidRDefault="00CE4D16" w:rsidP="0001509F">
      <w:pPr>
        <w:rPr>
          <w:rFonts w:cs="Arial"/>
        </w:rPr>
      </w:pPr>
    </w:p>
    <w:p w14:paraId="07551064" w14:textId="77777777" w:rsidR="00CE4D16" w:rsidRPr="00AE5BB2" w:rsidRDefault="00CE4D16" w:rsidP="0001509F">
      <w:pPr>
        <w:rPr>
          <w:rFonts w:cs="Arial"/>
        </w:rPr>
      </w:pPr>
    </w:p>
    <w:p w14:paraId="656287E5" w14:textId="77777777" w:rsidR="00CE4D16" w:rsidRPr="00AE5BB2" w:rsidRDefault="00CE4D16" w:rsidP="0001509F">
      <w:pPr>
        <w:rPr>
          <w:rFonts w:cs="Arial"/>
        </w:rPr>
      </w:pPr>
    </w:p>
    <w:p w14:paraId="1004458B" w14:textId="77777777" w:rsidR="00CE4D16" w:rsidRPr="00AE5BB2" w:rsidRDefault="00CE4D16">
      <w:pPr>
        <w:rPr>
          <w:rFonts w:cs="Arial"/>
        </w:rPr>
      </w:pPr>
      <w:r w:rsidRPr="00AE5BB2">
        <w:rPr>
          <w:rFonts w:cs="Arial"/>
        </w:rPr>
        <w:br w:type="page"/>
      </w:r>
    </w:p>
    <w:p w14:paraId="0EECA7D0" w14:textId="77777777" w:rsidR="00CE4D16" w:rsidRDefault="00CE4D16" w:rsidP="0001509F">
      <w:pPr>
        <w:rPr>
          <w:rFonts w:ascii="Arial" w:hAnsi="Arial" w:cs="Arial"/>
        </w:rPr>
      </w:pPr>
    </w:p>
    <w:p w14:paraId="27EE8086" w14:textId="77777777" w:rsidR="00CE4D16" w:rsidRPr="002D6612" w:rsidRDefault="00CE4D16" w:rsidP="0001509F">
      <w:pPr>
        <w:rPr>
          <w:rFonts w:ascii="Arial" w:hAnsi="Arial" w:cs="Arial"/>
        </w:rPr>
      </w:pPr>
    </w:p>
    <w:p w14:paraId="03C563BC" w14:textId="77777777" w:rsidR="009A16BC" w:rsidRPr="00E4604A" w:rsidRDefault="003A0748" w:rsidP="009A16BC">
      <w:pPr>
        <w:pStyle w:val="Titre1"/>
        <w:spacing w:before="120"/>
        <w:rPr>
          <w:rFonts w:asciiTheme="minorHAnsi" w:eastAsiaTheme="minorEastAsia" w:hAnsiTheme="minorHAnsi"/>
          <w:noProof/>
          <w:color w:val="17365D" w:themeColor="text2" w:themeShade="BF"/>
          <w:sz w:val="24"/>
          <w:szCs w:val="24"/>
          <w:lang w:eastAsia="fr-FR"/>
        </w:rPr>
      </w:pPr>
      <w:hyperlink w:anchor="_Toc350244993" w:history="1">
        <w:r w:rsidR="009A16BC" w:rsidRPr="00E4604A">
          <w:rPr>
            <w:rFonts w:asciiTheme="minorHAnsi" w:hAnsiTheme="minorHAnsi"/>
            <w:color w:val="17365D" w:themeColor="text2" w:themeShade="BF"/>
            <w:sz w:val="24"/>
            <w:szCs w:val="24"/>
          </w:rPr>
          <w:t>Annexe 1 </w:t>
        </w:r>
      </w:hyperlink>
    </w:p>
    <w:p w14:paraId="468FC89C" w14:textId="77777777" w:rsidR="009A16BC" w:rsidRDefault="009A16BC" w:rsidP="009A16BC">
      <w:pPr>
        <w:pStyle w:val="Titre1"/>
        <w:spacing w:before="120"/>
        <w:rPr>
          <w:rFonts w:eastAsiaTheme="minorEastAsia"/>
          <w:noProof/>
          <w:lang w:eastAsia="fr-FR"/>
        </w:rPr>
      </w:pPr>
    </w:p>
    <w:p w14:paraId="150FF40C" w14:textId="77777777" w:rsidR="00117D65" w:rsidRDefault="00117D65" w:rsidP="004C3B87">
      <w:pPr>
        <w:spacing w:line="240" w:lineRule="auto"/>
        <w:rPr>
          <w:rFonts w:ascii="Arial" w:hAnsi="Arial" w:cs="Arial"/>
        </w:rPr>
      </w:pPr>
    </w:p>
    <w:p w14:paraId="20122F00" w14:textId="77777777" w:rsidR="00CE5834" w:rsidRPr="00CE5834" w:rsidRDefault="005461C0" w:rsidP="00117D65">
      <w:pPr>
        <w:spacing w:line="240" w:lineRule="auto"/>
        <w:jc w:val="center"/>
        <w:rPr>
          <w:rFonts w:cs="Arial"/>
          <w:b/>
          <w:sz w:val="28"/>
          <w:szCs w:val="28"/>
        </w:rPr>
      </w:pPr>
      <w:r w:rsidRPr="00CE5834">
        <w:rPr>
          <w:rFonts w:cs="Arial"/>
          <w:b/>
          <w:sz w:val="28"/>
          <w:szCs w:val="28"/>
        </w:rPr>
        <w:t>G</w:t>
      </w:r>
      <w:r w:rsidR="00CE5834" w:rsidRPr="00CE5834">
        <w:rPr>
          <w:rFonts w:cs="Arial"/>
          <w:b/>
          <w:sz w:val="28"/>
          <w:szCs w:val="28"/>
        </w:rPr>
        <w:t>lossaire</w:t>
      </w:r>
    </w:p>
    <w:p w14:paraId="74A1E724" w14:textId="77777777" w:rsidR="0014628C" w:rsidRPr="00CE5834" w:rsidRDefault="005461C0" w:rsidP="00117D65">
      <w:pPr>
        <w:spacing w:line="240" w:lineRule="auto"/>
        <w:jc w:val="center"/>
        <w:rPr>
          <w:rFonts w:cs="Arial"/>
          <w:b/>
          <w:color w:val="17365D" w:themeColor="text2" w:themeShade="BF"/>
          <w:sz w:val="32"/>
          <w:szCs w:val="32"/>
        </w:rPr>
      </w:pPr>
      <w:r w:rsidRPr="00CE5834">
        <w:rPr>
          <w:rFonts w:cs="Arial"/>
          <w:b/>
          <w:color w:val="17365D" w:themeColor="text2" w:themeShade="BF"/>
          <w:sz w:val="32"/>
          <w:szCs w:val="32"/>
        </w:rPr>
        <w:t> </w:t>
      </w:r>
    </w:p>
    <w:p w14:paraId="022D4F9C" w14:textId="77777777" w:rsidR="0014628C" w:rsidRPr="005461C0" w:rsidRDefault="0014628C" w:rsidP="004C3B87">
      <w:pPr>
        <w:spacing w:line="240" w:lineRule="auto"/>
        <w:rPr>
          <w:rFonts w:cs="Arial"/>
        </w:rPr>
      </w:pPr>
    </w:p>
    <w:p w14:paraId="1F53CD25" w14:textId="77777777" w:rsidR="0014628C" w:rsidRPr="005461C0" w:rsidRDefault="0014628C" w:rsidP="00117D65">
      <w:pPr>
        <w:pStyle w:val="Paragraphedeliste"/>
        <w:spacing w:line="240" w:lineRule="auto"/>
        <w:rPr>
          <w:rFonts w:cs="Arial"/>
        </w:rPr>
      </w:pPr>
      <w:r w:rsidRPr="005461C0">
        <w:rPr>
          <w:rFonts w:cs="Arial"/>
        </w:rPr>
        <w:t>RI</w:t>
      </w:r>
      <w:r w:rsidR="00117D65" w:rsidRPr="005461C0">
        <w:rPr>
          <w:rFonts w:cs="Arial"/>
        </w:rPr>
        <w:t> : Règlement Intérieur</w:t>
      </w:r>
    </w:p>
    <w:p w14:paraId="6CF1C421" w14:textId="77777777" w:rsidR="00117D65" w:rsidRPr="005461C0" w:rsidRDefault="00117D65" w:rsidP="00117D65">
      <w:pPr>
        <w:pStyle w:val="Paragraphedeliste"/>
        <w:spacing w:line="240" w:lineRule="auto"/>
        <w:rPr>
          <w:rFonts w:cs="Arial"/>
        </w:rPr>
      </w:pPr>
    </w:p>
    <w:p w14:paraId="11FE25F8" w14:textId="77777777" w:rsidR="0014628C" w:rsidRPr="005461C0" w:rsidRDefault="0014628C" w:rsidP="0014628C">
      <w:pPr>
        <w:pStyle w:val="Paragraphedeliste"/>
        <w:spacing w:line="240" w:lineRule="auto"/>
        <w:rPr>
          <w:rFonts w:cs="Arial"/>
        </w:rPr>
      </w:pPr>
      <w:r w:rsidRPr="005461C0">
        <w:rPr>
          <w:rFonts w:cs="Arial"/>
        </w:rPr>
        <w:t>EPC</w:t>
      </w:r>
      <w:r w:rsidR="00117D65" w:rsidRPr="005461C0">
        <w:rPr>
          <w:rFonts w:cs="Arial"/>
        </w:rPr>
        <w:t> : Equipement de Protection Collective</w:t>
      </w:r>
    </w:p>
    <w:p w14:paraId="5E0357DC" w14:textId="77777777" w:rsidR="00117D65" w:rsidRPr="005461C0" w:rsidRDefault="00117D65" w:rsidP="0014628C">
      <w:pPr>
        <w:pStyle w:val="Paragraphedeliste"/>
        <w:spacing w:line="240" w:lineRule="auto"/>
        <w:rPr>
          <w:rFonts w:cs="Arial"/>
        </w:rPr>
      </w:pPr>
    </w:p>
    <w:p w14:paraId="414E78AD" w14:textId="77777777" w:rsidR="0014628C" w:rsidRPr="005461C0" w:rsidRDefault="0014628C" w:rsidP="0014628C">
      <w:pPr>
        <w:pStyle w:val="Paragraphedeliste"/>
        <w:spacing w:line="240" w:lineRule="auto"/>
        <w:rPr>
          <w:rFonts w:cs="Arial"/>
        </w:rPr>
      </w:pPr>
      <w:r w:rsidRPr="005461C0">
        <w:rPr>
          <w:rFonts w:cs="Arial"/>
        </w:rPr>
        <w:t>EPI</w:t>
      </w:r>
      <w:r w:rsidR="00117D65" w:rsidRPr="005461C0">
        <w:rPr>
          <w:rFonts w:cs="Arial"/>
        </w:rPr>
        <w:t> : Equipement de Protection Individuelle</w:t>
      </w:r>
    </w:p>
    <w:p w14:paraId="7A7851F2" w14:textId="77777777" w:rsidR="00117D65" w:rsidRPr="005461C0" w:rsidRDefault="00117D65" w:rsidP="0014628C">
      <w:pPr>
        <w:pStyle w:val="Paragraphedeliste"/>
        <w:spacing w:line="240" w:lineRule="auto"/>
        <w:rPr>
          <w:rFonts w:cs="Arial"/>
        </w:rPr>
      </w:pPr>
    </w:p>
    <w:p w14:paraId="74ECAD98" w14:textId="77777777" w:rsidR="0014628C" w:rsidRPr="005461C0" w:rsidRDefault="0014628C" w:rsidP="0014628C">
      <w:pPr>
        <w:pStyle w:val="Paragraphedeliste"/>
        <w:spacing w:line="240" w:lineRule="auto"/>
        <w:rPr>
          <w:rFonts w:cs="Arial"/>
        </w:rPr>
      </w:pPr>
      <w:r w:rsidRPr="005461C0">
        <w:rPr>
          <w:rFonts w:cs="Arial"/>
        </w:rPr>
        <w:t>PIRL</w:t>
      </w:r>
      <w:r w:rsidR="00117D65" w:rsidRPr="005461C0">
        <w:rPr>
          <w:rFonts w:cs="Arial"/>
        </w:rPr>
        <w:t> : Plate-</w:t>
      </w:r>
      <w:r w:rsidR="0051499B">
        <w:rPr>
          <w:rFonts w:cs="Arial"/>
        </w:rPr>
        <w:t>f</w:t>
      </w:r>
      <w:r w:rsidR="00117D65" w:rsidRPr="005461C0">
        <w:rPr>
          <w:rFonts w:cs="Arial"/>
        </w:rPr>
        <w:t>orme Individuelle Roulante Légère</w:t>
      </w:r>
    </w:p>
    <w:p w14:paraId="36CC83A6" w14:textId="77777777" w:rsidR="00117D65" w:rsidRPr="005461C0" w:rsidRDefault="00117D65" w:rsidP="0014628C">
      <w:pPr>
        <w:pStyle w:val="Paragraphedeliste"/>
        <w:spacing w:line="240" w:lineRule="auto"/>
        <w:rPr>
          <w:rFonts w:cs="Arial"/>
        </w:rPr>
      </w:pPr>
    </w:p>
    <w:p w14:paraId="5EE352A4" w14:textId="77777777" w:rsidR="0014628C" w:rsidRPr="005461C0" w:rsidRDefault="0014628C" w:rsidP="0014628C">
      <w:pPr>
        <w:pStyle w:val="Paragraphedeliste"/>
        <w:spacing w:line="240" w:lineRule="auto"/>
        <w:rPr>
          <w:rFonts w:cs="Arial"/>
        </w:rPr>
      </w:pPr>
      <w:r w:rsidRPr="005461C0">
        <w:rPr>
          <w:rFonts w:cs="Arial"/>
        </w:rPr>
        <w:t>EU</w:t>
      </w:r>
      <w:r w:rsidR="00117D65" w:rsidRPr="005461C0">
        <w:rPr>
          <w:rFonts w:cs="Arial"/>
        </w:rPr>
        <w:t> : Entreprise Utilisatrice</w:t>
      </w:r>
    </w:p>
    <w:p w14:paraId="51E64787" w14:textId="77777777" w:rsidR="00117D65" w:rsidRPr="005461C0" w:rsidRDefault="00117D65" w:rsidP="0014628C">
      <w:pPr>
        <w:pStyle w:val="Paragraphedeliste"/>
        <w:spacing w:line="240" w:lineRule="auto"/>
        <w:rPr>
          <w:rFonts w:cs="Arial"/>
        </w:rPr>
      </w:pPr>
    </w:p>
    <w:p w14:paraId="0A52D9BE" w14:textId="77777777" w:rsidR="0014628C" w:rsidRPr="005461C0" w:rsidRDefault="0014628C" w:rsidP="0014628C">
      <w:pPr>
        <w:pStyle w:val="Paragraphedeliste"/>
        <w:spacing w:line="240" w:lineRule="auto"/>
        <w:rPr>
          <w:rFonts w:cs="Arial"/>
        </w:rPr>
      </w:pPr>
      <w:r w:rsidRPr="005461C0">
        <w:rPr>
          <w:rFonts w:cs="Arial"/>
        </w:rPr>
        <w:t>ETT</w:t>
      </w:r>
      <w:r w:rsidR="00117D65" w:rsidRPr="005461C0">
        <w:rPr>
          <w:rFonts w:cs="Arial"/>
        </w:rPr>
        <w:t> : Entreprise de Travail Temporaire</w:t>
      </w:r>
    </w:p>
    <w:p w14:paraId="2777FD61" w14:textId="77777777" w:rsidR="00117D65" w:rsidRPr="005461C0" w:rsidRDefault="00117D65" w:rsidP="0014628C">
      <w:pPr>
        <w:pStyle w:val="Paragraphedeliste"/>
        <w:spacing w:line="240" w:lineRule="auto"/>
        <w:rPr>
          <w:rFonts w:cs="Arial"/>
        </w:rPr>
      </w:pPr>
    </w:p>
    <w:p w14:paraId="41404449" w14:textId="77777777" w:rsidR="0014628C" w:rsidRPr="005461C0" w:rsidRDefault="0014628C" w:rsidP="0014628C">
      <w:pPr>
        <w:pStyle w:val="Paragraphedeliste"/>
        <w:spacing w:line="240" w:lineRule="auto"/>
        <w:rPr>
          <w:rFonts w:cs="Arial"/>
        </w:rPr>
      </w:pPr>
      <w:r w:rsidRPr="005461C0">
        <w:rPr>
          <w:rFonts w:cs="Arial"/>
        </w:rPr>
        <w:t>SST</w:t>
      </w:r>
      <w:r w:rsidR="00117D65" w:rsidRPr="005461C0">
        <w:rPr>
          <w:rFonts w:cs="Arial"/>
        </w:rPr>
        <w:t> : Sauveteur Secouriste du Travail</w:t>
      </w:r>
    </w:p>
    <w:p w14:paraId="59887A63" w14:textId="77777777" w:rsidR="00117D65" w:rsidRPr="005461C0" w:rsidRDefault="00117D65" w:rsidP="0014628C">
      <w:pPr>
        <w:pStyle w:val="Paragraphedeliste"/>
        <w:spacing w:line="240" w:lineRule="auto"/>
        <w:rPr>
          <w:rFonts w:cs="Arial"/>
        </w:rPr>
      </w:pPr>
    </w:p>
    <w:p w14:paraId="63CC07F2" w14:textId="77777777" w:rsidR="0014628C" w:rsidRPr="005461C0" w:rsidRDefault="0014628C" w:rsidP="0014628C">
      <w:pPr>
        <w:pStyle w:val="Paragraphedeliste"/>
        <w:spacing w:line="240" w:lineRule="auto"/>
        <w:rPr>
          <w:rFonts w:cs="Arial"/>
        </w:rPr>
      </w:pPr>
      <w:r w:rsidRPr="005461C0">
        <w:rPr>
          <w:rFonts w:cs="Arial"/>
        </w:rPr>
        <w:t>CACES</w:t>
      </w:r>
      <w:r w:rsidR="00117D65" w:rsidRPr="005461C0">
        <w:rPr>
          <w:rFonts w:cs="Arial"/>
        </w:rPr>
        <w:t> : Certificat d’Aptitude à</w:t>
      </w:r>
      <w:r w:rsidR="00AF0B8F">
        <w:rPr>
          <w:rFonts w:cs="Arial"/>
        </w:rPr>
        <w:t xml:space="preserve"> la</w:t>
      </w:r>
      <w:r w:rsidR="00117D65" w:rsidRPr="005461C0">
        <w:rPr>
          <w:rFonts w:cs="Arial"/>
        </w:rPr>
        <w:t xml:space="preserve"> Condui</w:t>
      </w:r>
      <w:r w:rsidR="00AF0B8F">
        <w:rPr>
          <w:rFonts w:cs="Arial"/>
        </w:rPr>
        <w:t>t</w:t>
      </w:r>
      <w:r w:rsidR="00117D65" w:rsidRPr="005461C0">
        <w:rPr>
          <w:rFonts w:cs="Arial"/>
        </w:rPr>
        <w:t>e en Sécurité</w:t>
      </w:r>
    </w:p>
    <w:p w14:paraId="2559C2E8" w14:textId="77777777" w:rsidR="00117D65" w:rsidRPr="005461C0" w:rsidRDefault="00117D65" w:rsidP="0014628C">
      <w:pPr>
        <w:pStyle w:val="Paragraphedeliste"/>
        <w:spacing w:line="240" w:lineRule="auto"/>
        <w:rPr>
          <w:rFonts w:cs="Arial"/>
        </w:rPr>
      </w:pPr>
    </w:p>
    <w:p w14:paraId="7F96F8A6" w14:textId="77777777" w:rsidR="0014628C" w:rsidRPr="005461C0" w:rsidRDefault="0014628C" w:rsidP="0014628C">
      <w:pPr>
        <w:pStyle w:val="Paragraphedeliste"/>
        <w:spacing w:line="240" w:lineRule="auto"/>
        <w:rPr>
          <w:rFonts w:cs="Arial"/>
        </w:rPr>
      </w:pPr>
      <w:r w:rsidRPr="005461C0">
        <w:rPr>
          <w:rFonts w:cs="Arial"/>
        </w:rPr>
        <w:t>PEMP</w:t>
      </w:r>
      <w:r w:rsidR="00117D65" w:rsidRPr="005461C0">
        <w:rPr>
          <w:rFonts w:cs="Arial"/>
        </w:rPr>
        <w:t xml:space="preserve"> : Plate-forme </w:t>
      </w:r>
      <w:r w:rsidR="009A16BC" w:rsidRPr="005461C0">
        <w:rPr>
          <w:rFonts w:cs="Arial"/>
        </w:rPr>
        <w:t>Elévatrice Mobile de Personnel</w:t>
      </w:r>
    </w:p>
    <w:p w14:paraId="5DCDE540" w14:textId="77777777" w:rsidR="009A16BC" w:rsidRPr="005461C0" w:rsidRDefault="009A16BC" w:rsidP="0014628C">
      <w:pPr>
        <w:pStyle w:val="Paragraphedeliste"/>
        <w:spacing w:line="240" w:lineRule="auto"/>
        <w:rPr>
          <w:rFonts w:cs="Arial"/>
        </w:rPr>
      </w:pPr>
    </w:p>
    <w:p w14:paraId="3EE0A649" w14:textId="77777777" w:rsidR="0014628C" w:rsidRPr="005461C0" w:rsidRDefault="001E147A" w:rsidP="0014628C">
      <w:pPr>
        <w:pStyle w:val="Paragraphedeliste"/>
        <w:spacing w:line="240" w:lineRule="auto"/>
        <w:rPr>
          <w:rFonts w:cs="Arial"/>
        </w:rPr>
      </w:pPr>
      <w:r>
        <w:rPr>
          <w:rFonts w:cs="Arial"/>
        </w:rPr>
        <w:t>GC : Garde-C</w:t>
      </w:r>
      <w:r w:rsidR="0014628C" w:rsidRPr="005461C0">
        <w:rPr>
          <w:rFonts w:cs="Arial"/>
        </w:rPr>
        <w:t>orps</w:t>
      </w:r>
    </w:p>
    <w:p w14:paraId="4B5816C9" w14:textId="77777777" w:rsidR="009A16BC" w:rsidRPr="005461C0" w:rsidRDefault="009A16BC" w:rsidP="0014628C">
      <w:pPr>
        <w:pStyle w:val="Paragraphedeliste"/>
        <w:spacing w:line="240" w:lineRule="auto"/>
        <w:rPr>
          <w:rFonts w:cs="Arial"/>
        </w:rPr>
      </w:pPr>
    </w:p>
    <w:p w14:paraId="0D6EF5D0" w14:textId="77777777" w:rsidR="0014628C" w:rsidRPr="005461C0" w:rsidRDefault="0014628C" w:rsidP="0014628C">
      <w:pPr>
        <w:pStyle w:val="Paragraphedeliste"/>
        <w:spacing w:line="240" w:lineRule="auto"/>
        <w:rPr>
          <w:rFonts w:cs="Arial"/>
        </w:rPr>
      </w:pPr>
      <w:r w:rsidRPr="005461C0">
        <w:rPr>
          <w:rFonts w:cs="Arial"/>
        </w:rPr>
        <w:t>GBA : Glissière en Béton Armé</w:t>
      </w:r>
    </w:p>
    <w:p w14:paraId="74D8E967" w14:textId="77777777" w:rsidR="009A16BC" w:rsidRPr="005461C0" w:rsidRDefault="009A16BC" w:rsidP="0014628C">
      <w:pPr>
        <w:pStyle w:val="Paragraphedeliste"/>
        <w:spacing w:line="240" w:lineRule="auto"/>
        <w:rPr>
          <w:rFonts w:cs="Arial"/>
        </w:rPr>
      </w:pPr>
    </w:p>
    <w:p w14:paraId="407F0124" w14:textId="77777777" w:rsidR="0014628C" w:rsidRPr="005461C0" w:rsidRDefault="0014628C" w:rsidP="0014628C">
      <w:pPr>
        <w:pStyle w:val="Paragraphedeliste"/>
        <w:spacing w:line="240" w:lineRule="auto"/>
        <w:rPr>
          <w:rFonts w:cs="Arial"/>
        </w:rPr>
      </w:pPr>
      <w:r w:rsidRPr="005461C0">
        <w:rPr>
          <w:rFonts w:cs="Arial"/>
        </w:rPr>
        <w:t>TCE</w:t>
      </w:r>
      <w:r w:rsidR="009A16BC" w:rsidRPr="005461C0">
        <w:rPr>
          <w:rFonts w:cs="Arial"/>
        </w:rPr>
        <w:t> : Tou</w:t>
      </w:r>
      <w:r w:rsidR="0051499B">
        <w:rPr>
          <w:rFonts w:cs="Arial"/>
        </w:rPr>
        <w:t>s</w:t>
      </w:r>
      <w:r w:rsidR="009A16BC" w:rsidRPr="005461C0">
        <w:rPr>
          <w:rFonts w:cs="Arial"/>
        </w:rPr>
        <w:t xml:space="preserve"> Corps d’Etat</w:t>
      </w:r>
    </w:p>
    <w:p w14:paraId="635B8B22" w14:textId="77777777" w:rsidR="0014628C" w:rsidRPr="005461C0" w:rsidRDefault="0014628C" w:rsidP="0014628C">
      <w:pPr>
        <w:pStyle w:val="Paragraphedeliste"/>
        <w:spacing w:line="240" w:lineRule="auto"/>
        <w:rPr>
          <w:rFonts w:cs="Arial"/>
        </w:rPr>
      </w:pPr>
    </w:p>
    <w:p w14:paraId="49F57503" w14:textId="77777777" w:rsidR="0014628C" w:rsidRPr="005461C0" w:rsidRDefault="0014628C" w:rsidP="0014628C">
      <w:pPr>
        <w:pStyle w:val="Paragraphedeliste"/>
        <w:spacing w:line="240" w:lineRule="auto"/>
        <w:rPr>
          <w:rFonts w:cs="Arial"/>
        </w:rPr>
      </w:pPr>
    </w:p>
    <w:p w14:paraId="6896CFE0" w14:textId="77777777" w:rsidR="009F57F7" w:rsidRPr="005461C0" w:rsidRDefault="009F57F7">
      <w:pPr>
        <w:rPr>
          <w:rFonts w:cs="Arial"/>
        </w:rPr>
      </w:pPr>
      <w:r w:rsidRPr="005461C0">
        <w:rPr>
          <w:rFonts w:cs="Arial"/>
        </w:rPr>
        <w:br w:type="page"/>
      </w:r>
    </w:p>
    <w:p w14:paraId="6AEB5698" w14:textId="01ED61D1" w:rsidR="002A3548" w:rsidRDefault="002A3548" w:rsidP="009F57F7">
      <w:pPr>
        <w:pStyle w:val="Titre1"/>
        <w:spacing w:before="120"/>
        <w:rPr>
          <w:rFonts w:asciiTheme="minorHAnsi" w:hAnsiTheme="minorHAnsi"/>
          <w:sz w:val="24"/>
          <w:szCs w:val="24"/>
        </w:rPr>
      </w:pPr>
    </w:p>
    <w:p w14:paraId="6165EF77" w14:textId="77777777" w:rsidR="009F57F7" w:rsidRPr="00E4604A" w:rsidRDefault="003A0748" w:rsidP="009F57F7">
      <w:pPr>
        <w:pStyle w:val="Titre1"/>
        <w:spacing w:before="120"/>
        <w:rPr>
          <w:rFonts w:asciiTheme="minorHAnsi" w:eastAsiaTheme="minorEastAsia" w:hAnsiTheme="minorHAnsi"/>
          <w:noProof/>
          <w:color w:val="17365D" w:themeColor="text2" w:themeShade="BF"/>
          <w:sz w:val="24"/>
          <w:szCs w:val="24"/>
          <w:lang w:eastAsia="fr-FR"/>
        </w:rPr>
      </w:pPr>
      <w:hyperlink w:anchor="_Toc350244993" w:history="1">
        <w:r w:rsidR="009F57F7" w:rsidRPr="00E4604A">
          <w:rPr>
            <w:rFonts w:asciiTheme="minorHAnsi" w:hAnsiTheme="minorHAnsi"/>
            <w:color w:val="17365D" w:themeColor="text2" w:themeShade="BF"/>
            <w:sz w:val="24"/>
            <w:szCs w:val="24"/>
          </w:rPr>
          <w:t xml:space="preserve">Annexe </w:t>
        </w:r>
        <w:r w:rsidR="0051499B" w:rsidRPr="00E4604A">
          <w:rPr>
            <w:rFonts w:asciiTheme="minorHAnsi" w:hAnsiTheme="minorHAnsi"/>
            <w:color w:val="17365D" w:themeColor="text2" w:themeShade="BF"/>
            <w:sz w:val="24"/>
            <w:szCs w:val="24"/>
          </w:rPr>
          <w:t>2</w:t>
        </w:r>
      </w:hyperlink>
    </w:p>
    <w:p w14:paraId="1EA097F3" w14:textId="77777777" w:rsidR="009F57F7" w:rsidRDefault="009F57F7" w:rsidP="0014628C">
      <w:pPr>
        <w:pStyle w:val="Paragraphedeliste"/>
        <w:spacing w:line="240" w:lineRule="auto"/>
        <w:rPr>
          <w:rFonts w:ascii="Arial" w:hAnsi="Arial" w:cs="Arial"/>
        </w:rPr>
      </w:pPr>
    </w:p>
    <w:p w14:paraId="11F21873" w14:textId="77777777" w:rsidR="0051499B" w:rsidRDefault="0051499B" w:rsidP="0014628C">
      <w:pPr>
        <w:pStyle w:val="Paragraphedeliste"/>
        <w:spacing w:line="240" w:lineRule="auto"/>
        <w:rPr>
          <w:rFonts w:ascii="Arial" w:hAnsi="Arial" w:cs="Arial"/>
        </w:rPr>
      </w:pPr>
    </w:p>
    <w:p w14:paraId="0FA0BF15" w14:textId="77777777" w:rsidR="009F57F7" w:rsidRDefault="009F57F7" w:rsidP="0014628C">
      <w:pPr>
        <w:pStyle w:val="Paragraphedeliste"/>
        <w:spacing w:line="240" w:lineRule="auto"/>
        <w:rPr>
          <w:rFonts w:ascii="Arial" w:hAnsi="Arial" w:cs="Arial"/>
        </w:rPr>
      </w:pPr>
    </w:p>
    <w:p w14:paraId="24CF5129" w14:textId="77777777" w:rsidR="0014628C" w:rsidRPr="00CE5834" w:rsidRDefault="00CE4D16" w:rsidP="00CE5834">
      <w:pPr>
        <w:pStyle w:val="Paragraphedeliste"/>
        <w:spacing w:line="240" w:lineRule="auto"/>
        <w:jc w:val="center"/>
        <w:rPr>
          <w:rFonts w:cs="Arial"/>
          <w:b/>
          <w:sz w:val="28"/>
          <w:szCs w:val="28"/>
        </w:rPr>
      </w:pPr>
      <w:r w:rsidRPr="00CE5834">
        <w:rPr>
          <w:rFonts w:cs="Arial"/>
          <w:b/>
          <w:sz w:val="28"/>
          <w:szCs w:val="28"/>
        </w:rPr>
        <w:t xml:space="preserve">Définitions </w:t>
      </w:r>
      <w:r w:rsidR="00CE70B5" w:rsidRPr="00CE5834">
        <w:rPr>
          <w:rFonts w:cs="Arial"/>
          <w:b/>
          <w:sz w:val="28"/>
          <w:szCs w:val="28"/>
        </w:rPr>
        <w:t xml:space="preserve">des </w:t>
      </w:r>
      <w:r w:rsidR="009D2E1E">
        <w:rPr>
          <w:rFonts w:cs="Arial"/>
          <w:b/>
          <w:sz w:val="28"/>
          <w:szCs w:val="28"/>
        </w:rPr>
        <w:t xml:space="preserve">trois </w:t>
      </w:r>
      <w:r w:rsidR="0051499B" w:rsidRPr="00CE5834">
        <w:rPr>
          <w:rFonts w:cs="Arial"/>
          <w:b/>
          <w:sz w:val="28"/>
          <w:szCs w:val="28"/>
        </w:rPr>
        <w:t>m</w:t>
      </w:r>
      <w:r w:rsidRPr="00CE5834">
        <w:rPr>
          <w:rFonts w:cs="Arial"/>
          <w:b/>
          <w:sz w:val="28"/>
          <w:szCs w:val="28"/>
        </w:rPr>
        <w:t xml:space="preserve">éthodes </w:t>
      </w:r>
      <w:r w:rsidR="0051499B" w:rsidRPr="00CE5834">
        <w:rPr>
          <w:rFonts w:cs="Arial"/>
          <w:b/>
          <w:sz w:val="28"/>
          <w:szCs w:val="28"/>
        </w:rPr>
        <w:t>p</w:t>
      </w:r>
      <w:r w:rsidRPr="00CE5834">
        <w:rPr>
          <w:rFonts w:cs="Arial"/>
          <w:b/>
          <w:sz w:val="28"/>
          <w:szCs w:val="28"/>
        </w:rPr>
        <w:t>édagogiques </w:t>
      </w:r>
      <w:r w:rsidR="00CE70B5" w:rsidRPr="00CE5834">
        <w:rPr>
          <w:rFonts w:cs="Arial"/>
          <w:b/>
          <w:sz w:val="28"/>
          <w:szCs w:val="28"/>
        </w:rPr>
        <w:t xml:space="preserve">à utiliser </w:t>
      </w:r>
    </w:p>
    <w:p w14:paraId="40696524" w14:textId="77777777" w:rsidR="002A3548" w:rsidRDefault="002A3548" w:rsidP="0014628C">
      <w:pPr>
        <w:pStyle w:val="Paragraphedeliste"/>
        <w:spacing w:line="240" w:lineRule="auto"/>
        <w:rPr>
          <w:rFonts w:cs="Arial"/>
          <w:b/>
          <w:sz w:val="24"/>
          <w:szCs w:val="24"/>
        </w:rPr>
      </w:pPr>
    </w:p>
    <w:p w14:paraId="2659E85A" w14:textId="77777777" w:rsidR="002A3548" w:rsidRDefault="002A3548" w:rsidP="0014628C">
      <w:pPr>
        <w:pStyle w:val="Paragraphedeliste"/>
        <w:spacing w:line="240" w:lineRule="auto"/>
        <w:rPr>
          <w:rFonts w:cs="Arial"/>
          <w:i/>
          <w:sz w:val="24"/>
          <w:szCs w:val="24"/>
        </w:rPr>
      </w:pPr>
    </w:p>
    <w:p w14:paraId="6233891A" w14:textId="77777777" w:rsidR="00CE5834" w:rsidRPr="002A3548" w:rsidRDefault="00CE5834" w:rsidP="0014628C">
      <w:pPr>
        <w:pStyle w:val="Paragraphedeliste"/>
        <w:spacing w:line="240" w:lineRule="auto"/>
        <w:rPr>
          <w:rFonts w:cs="Arial"/>
          <w:i/>
          <w:sz w:val="24"/>
          <w:szCs w:val="24"/>
        </w:rPr>
      </w:pPr>
    </w:p>
    <w:p w14:paraId="6E1FA46D" w14:textId="77777777" w:rsidR="009677AE" w:rsidRDefault="009677AE">
      <w:pPr>
        <w:rPr>
          <w:noProof/>
          <w:lang w:eastAsia="fr-FR"/>
        </w:rPr>
      </w:pPr>
    </w:p>
    <w:p w14:paraId="4EF3DEB6" w14:textId="77777777" w:rsidR="00A65DB2" w:rsidRPr="00D45DD5" w:rsidRDefault="00A65DB2" w:rsidP="00527C92">
      <w:pPr>
        <w:spacing w:after="0" w:line="240" w:lineRule="auto"/>
        <w:ind w:left="2977"/>
        <w:jc w:val="both"/>
        <w:rPr>
          <w:rFonts w:ascii="Calibri" w:hAnsi="Calibri"/>
        </w:rPr>
      </w:pPr>
      <w:r w:rsidRPr="00D45DD5">
        <w:rPr>
          <w:rFonts w:ascii="Calibri" w:hAnsi="Calibri"/>
          <w:noProof/>
          <w:lang w:eastAsia="fr-FR"/>
        </w:rPr>
        <mc:AlternateContent>
          <mc:Choice Requires="wps">
            <w:drawing>
              <wp:anchor distT="0" distB="0" distL="114300" distR="114300" simplePos="0" relativeHeight="251663360" behindDoc="0" locked="0" layoutInCell="1" allowOverlap="1" wp14:anchorId="61619915" wp14:editId="783AB0F0">
                <wp:simplePos x="0" y="0"/>
                <wp:positionH relativeFrom="column">
                  <wp:posOffset>356235</wp:posOffset>
                </wp:positionH>
                <wp:positionV relativeFrom="paragraph">
                  <wp:posOffset>47046</wp:posOffset>
                </wp:positionV>
                <wp:extent cx="1447800" cy="438150"/>
                <wp:effectExtent l="0" t="0" r="19050" b="19050"/>
                <wp:wrapNone/>
                <wp:docPr id="7" name="Rectangle à coins arrondis 7"/>
                <wp:cNvGraphicFramePr/>
                <a:graphic xmlns:a="http://schemas.openxmlformats.org/drawingml/2006/main">
                  <a:graphicData uri="http://schemas.microsoft.com/office/word/2010/wordprocessingShape">
                    <wps:wsp>
                      <wps:cNvSpPr/>
                      <wps:spPr>
                        <a:xfrm>
                          <a:off x="0" y="0"/>
                          <a:ext cx="1447800" cy="4381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13AD87" w14:textId="77777777" w:rsidR="009C573A" w:rsidRPr="00A65DB2" w:rsidRDefault="009C573A" w:rsidP="00A65DB2">
                            <w:pPr>
                              <w:jc w:val="center"/>
                              <w:rPr>
                                <w:b/>
                              </w:rPr>
                            </w:pPr>
                            <w:r w:rsidRPr="00A65DB2">
                              <w:rPr>
                                <w:b/>
                              </w:rPr>
                              <w:t>DECOUVERTE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619915" id="Rectangle à coins arrondis 7" o:spid="_x0000_s1027" style="position:absolute;left:0;text-align:left;margin-left:28.05pt;margin-top:3.7pt;width:114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" fillcolor="#4f81bd [3204]" strokecolor="#243f60 [1604]" strokeweight="2pt">
                <v:textbox>
                  <w:txbxContent>
                    <w:p w14:paraId="7913AD87" w14:textId="77777777" w:rsidR="009C573A" w:rsidRPr="00A65DB2" w:rsidRDefault="009C573A" w:rsidP="00A65DB2">
                      <w:pPr>
                        <w:jc w:val="center"/>
                        <w:rPr>
                          <w:b/>
                        </w:rPr>
                      </w:pPr>
                      <w:r w:rsidRPr="00A65DB2">
                        <w:rPr>
                          <w:b/>
                        </w:rPr>
                        <w:t>DECOUVERTE</w:t>
                      </w:r>
                    </w:p>
                  </w:txbxContent>
                </v:textbox>
              </v:roundrect>
            </w:pict>
          </mc:Fallback>
        </mc:AlternateContent>
      </w:r>
      <w:r w:rsidRPr="00D45DD5">
        <w:rPr>
          <w:rFonts w:ascii="Calibri" w:hAnsi="Calibri"/>
        </w:rPr>
        <w:t xml:space="preserve">Méthode privilégiée pour l’apprentissage </w:t>
      </w:r>
    </w:p>
    <w:p w14:paraId="17341FE3" w14:textId="28AC55DA" w:rsidR="00A65DB2" w:rsidRPr="00D45DD5" w:rsidRDefault="00A65DB2" w:rsidP="00527C92">
      <w:pPr>
        <w:spacing w:after="0" w:line="240" w:lineRule="auto"/>
        <w:ind w:left="2977"/>
        <w:jc w:val="both"/>
        <w:rPr>
          <w:rFonts w:ascii="Calibri" w:hAnsi="Calibri"/>
        </w:rPr>
      </w:pPr>
      <w:r w:rsidRPr="00D45DD5">
        <w:rPr>
          <w:rFonts w:ascii="Calibri" w:hAnsi="Calibri"/>
        </w:rPr>
        <w:t>Les stagiaires, confrontés à une énigme, doivent</w:t>
      </w:r>
      <w:r w:rsidR="00527C92">
        <w:rPr>
          <w:rFonts w:ascii="Calibri" w:hAnsi="Calibri"/>
        </w:rPr>
        <w:t>,</w:t>
      </w:r>
      <w:r w:rsidRPr="00D45DD5">
        <w:rPr>
          <w:rFonts w:ascii="Calibri" w:hAnsi="Calibri"/>
        </w:rPr>
        <w:t xml:space="preserve"> au travers</w:t>
      </w:r>
      <w:r w:rsidR="00527C92">
        <w:rPr>
          <w:rFonts w:ascii="Calibri" w:hAnsi="Calibri"/>
        </w:rPr>
        <w:t xml:space="preserve"> </w:t>
      </w:r>
      <w:r w:rsidR="008965A1" w:rsidRPr="00D45DD5">
        <w:rPr>
          <w:rFonts w:ascii="Calibri" w:hAnsi="Calibri"/>
        </w:rPr>
        <w:t>d</w:t>
      </w:r>
      <w:r w:rsidRPr="00D45DD5">
        <w:rPr>
          <w:rFonts w:ascii="Calibri" w:hAnsi="Calibri"/>
        </w:rPr>
        <w:t>’hypothèses</w:t>
      </w:r>
      <w:r w:rsidR="00527C92">
        <w:rPr>
          <w:rFonts w:ascii="Calibri" w:hAnsi="Calibri"/>
        </w:rPr>
        <w:t>,</w:t>
      </w:r>
      <w:r w:rsidRPr="00D45DD5">
        <w:rPr>
          <w:rFonts w:ascii="Calibri" w:hAnsi="Calibri"/>
        </w:rPr>
        <w:t xml:space="preserve"> proposer une solution </w:t>
      </w:r>
    </w:p>
    <w:p w14:paraId="45B800A3" w14:textId="77777777" w:rsidR="00A65DB2" w:rsidRPr="00D45DD5" w:rsidRDefault="00A65DB2" w:rsidP="00527C92">
      <w:pPr>
        <w:spacing w:after="0" w:line="240" w:lineRule="auto"/>
        <w:ind w:left="2977"/>
        <w:jc w:val="both"/>
        <w:rPr>
          <w:rFonts w:ascii="Calibri" w:hAnsi="Calibri"/>
        </w:rPr>
      </w:pPr>
      <w:r w:rsidRPr="00D45DD5">
        <w:rPr>
          <w:rFonts w:ascii="Calibri" w:hAnsi="Calibri"/>
        </w:rPr>
        <w:t>(Confronté au problème, le stagiaire se place dans une posture d’apprentissage)</w:t>
      </w:r>
    </w:p>
    <w:p w14:paraId="3EFD3765" w14:textId="77777777" w:rsidR="00A65DB2" w:rsidRPr="00D45DD5" w:rsidRDefault="00A65DB2" w:rsidP="00A65DB2">
      <w:pPr>
        <w:spacing w:after="0" w:line="240" w:lineRule="auto"/>
        <w:jc w:val="both"/>
      </w:pPr>
    </w:p>
    <w:p w14:paraId="1342F0CA" w14:textId="77777777" w:rsidR="00A65DB2" w:rsidRPr="00D45DD5" w:rsidRDefault="00A65DB2" w:rsidP="00A65DB2">
      <w:pPr>
        <w:spacing w:after="0" w:line="240" w:lineRule="auto"/>
        <w:jc w:val="both"/>
      </w:pPr>
    </w:p>
    <w:p w14:paraId="0A1C39B9" w14:textId="77777777" w:rsidR="00A65DB2" w:rsidRPr="00D45DD5" w:rsidRDefault="00A65DB2" w:rsidP="00527C92">
      <w:pPr>
        <w:spacing w:after="0" w:line="240" w:lineRule="auto"/>
        <w:ind w:left="2977"/>
        <w:rPr>
          <w:rFonts w:ascii="Calibri" w:hAnsi="Calibri"/>
        </w:rPr>
      </w:pPr>
      <w:r w:rsidRPr="00D45DD5">
        <w:rPr>
          <w:rFonts w:ascii="Calibri" w:hAnsi="Calibri"/>
          <w:noProof/>
          <w:lang w:eastAsia="fr-FR"/>
        </w:rPr>
        <mc:AlternateContent>
          <mc:Choice Requires="wps">
            <w:drawing>
              <wp:anchor distT="0" distB="0" distL="114300" distR="114300" simplePos="0" relativeHeight="251664384" behindDoc="0" locked="0" layoutInCell="1" allowOverlap="1" wp14:anchorId="7EA2E01E" wp14:editId="497CE5B2">
                <wp:simplePos x="0" y="0"/>
                <wp:positionH relativeFrom="column">
                  <wp:posOffset>352425</wp:posOffset>
                </wp:positionH>
                <wp:positionV relativeFrom="paragraph">
                  <wp:posOffset>64135</wp:posOffset>
                </wp:positionV>
                <wp:extent cx="1447800" cy="438150"/>
                <wp:effectExtent l="0" t="0" r="19050" b="19050"/>
                <wp:wrapNone/>
                <wp:docPr id="8" name="Rectangle à coins arrondis 8"/>
                <wp:cNvGraphicFramePr/>
                <a:graphic xmlns:a="http://schemas.openxmlformats.org/drawingml/2006/main">
                  <a:graphicData uri="http://schemas.microsoft.com/office/word/2010/wordprocessingShape">
                    <wps:wsp>
                      <wps:cNvSpPr/>
                      <wps:spPr>
                        <a:xfrm>
                          <a:off x="0" y="0"/>
                          <a:ext cx="1447800" cy="438150"/>
                        </a:xfrm>
                        <a:prstGeom prst="round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0B2E33A4" w14:textId="77777777" w:rsidR="009C573A" w:rsidRPr="00A65DB2" w:rsidRDefault="009C573A" w:rsidP="00A65DB2">
                            <w:pPr>
                              <w:jc w:val="center"/>
                              <w:rPr>
                                <w:b/>
                              </w:rPr>
                            </w:pPr>
                            <w:r w:rsidRPr="00A65DB2">
                              <w:rPr>
                                <w:b/>
                              </w:rPr>
                              <w:t>DEMONSTRATION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A2E01E" id="Rectangle à coins arrondis 8" o:spid="_x0000_s1028" style="position:absolute;left:0;text-align:left;margin-left:27.75pt;margin-top:5.05pt;width:114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" fillcolor="#f79646 [3209]" strokecolor="#974706 [1609]" strokeweight="2pt">
                <v:textbox>
                  <w:txbxContent>
                    <w:p w14:paraId="0B2E33A4" w14:textId="77777777" w:rsidR="009C573A" w:rsidRPr="00A65DB2" w:rsidRDefault="009C573A" w:rsidP="00A65DB2">
                      <w:pPr>
                        <w:jc w:val="center"/>
                        <w:rPr>
                          <w:b/>
                        </w:rPr>
                      </w:pPr>
                      <w:r w:rsidRPr="00A65DB2">
                        <w:rPr>
                          <w:b/>
                        </w:rPr>
                        <w:t>DEMONSTRATION</w:t>
                      </w:r>
                    </w:p>
                  </w:txbxContent>
                </v:textbox>
              </v:roundrect>
            </w:pict>
          </mc:Fallback>
        </mc:AlternateContent>
      </w:r>
      <w:r w:rsidRPr="00D45DD5">
        <w:rPr>
          <w:rFonts w:ascii="Calibri" w:hAnsi="Calibri"/>
        </w:rPr>
        <w:t>Le formateur apporte la connaissance aux stagiaires</w:t>
      </w:r>
    </w:p>
    <w:p w14:paraId="77DF147E" w14:textId="77777777" w:rsidR="00A65DB2" w:rsidRPr="00D45DD5" w:rsidRDefault="00A65DB2" w:rsidP="00527C92">
      <w:pPr>
        <w:spacing w:after="0" w:line="240" w:lineRule="auto"/>
        <w:ind w:left="2977"/>
        <w:rPr>
          <w:rFonts w:ascii="Calibri" w:hAnsi="Calibri"/>
        </w:rPr>
      </w:pPr>
      <w:r w:rsidRPr="00D45DD5">
        <w:rPr>
          <w:rFonts w:ascii="Calibri" w:hAnsi="Calibri"/>
        </w:rPr>
        <w:t xml:space="preserve">Il leur donne les solutions </w:t>
      </w:r>
    </w:p>
    <w:p w14:paraId="6C0C65AB" w14:textId="3BC72577" w:rsidR="00A65DB2" w:rsidRPr="00D45DD5" w:rsidRDefault="00527C92" w:rsidP="00527C92">
      <w:pPr>
        <w:spacing w:after="0" w:line="240" w:lineRule="auto"/>
        <w:ind w:left="2977"/>
        <w:rPr>
          <w:rFonts w:ascii="Calibri" w:hAnsi="Calibri"/>
        </w:rPr>
      </w:pPr>
      <w:r>
        <w:rPr>
          <w:rFonts w:ascii="Calibri" w:hAnsi="Calibri"/>
        </w:rPr>
        <w:t>(L</w:t>
      </w:r>
      <w:r w:rsidR="00A65DB2" w:rsidRPr="00D45DD5">
        <w:rPr>
          <w:rFonts w:ascii="Calibri" w:hAnsi="Calibri"/>
        </w:rPr>
        <w:t xml:space="preserve">e stagiaire intègre les savoirs dont il avait besoin pour </w:t>
      </w:r>
      <w:r>
        <w:rPr>
          <w:rFonts w:ascii="Calibri" w:hAnsi="Calibri"/>
        </w:rPr>
        <w:t xml:space="preserve">résoudre le </w:t>
      </w:r>
      <w:r w:rsidR="00A65DB2" w:rsidRPr="00D45DD5">
        <w:rPr>
          <w:rFonts w:ascii="Calibri" w:hAnsi="Calibri"/>
        </w:rPr>
        <w:t>problème)</w:t>
      </w:r>
    </w:p>
    <w:p w14:paraId="32A53813" w14:textId="77777777" w:rsidR="00A65DB2" w:rsidRPr="00D45DD5" w:rsidRDefault="00A65DB2" w:rsidP="00A65DB2">
      <w:pPr>
        <w:spacing w:after="0" w:line="240" w:lineRule="auto"/>
        <w:ind w:left="2977"/>
        <w:jc w:val="both"/>
      </w:pPr>
    </w:p>
    <w:p w14:paraId="0764FA90" w14:textId="77777777" w:rsidR="00A65DB2" w:rsidRPr="00D45DD5" w:rsidRDefault="00A65DB2" w:rsidP="00A65DB2">
      <w:pPr>
        <w:spacing w:after="0" w:line="240" w:lineRule="auto"/>
        <w:ind w:left="2977"/>
        <w:jc w:val="both"/>
      </w:pPr>
    </w:p>
    <w:p w14:paraId="6B70E9AB" w14:textId="66DFC9EC" w:rsidR="00A65DB2" w:rsidRPr="00D45DD5" w:rsidRDefault="00A65DB2" w:rsidP="00527C92">
      <w:pPr>
        <w:spacing w:after="0" w:line="240" w:lineRule="auto"/>
        <w:ind w:left="2977"/>
        <w:jc w:val="both"/>
        <w:rPr>
          <w:rFonts w:ascii="Calibri" w:hAnsi="Calibri"/>
        </w:rPr>
      </w:pPr>
      <w:r w:rsidRPr="00D45DD5">
        <w:rPr>
          <w:rFonts w:ascii="Calibri" w:hAnsi="Calibri"/>
          <w:noProof/>
          <w:lang w:eastAsia="fr-FR"/>
        </w:rPr>
        <mc:AlternateContent>
          <mc:Choice Requires="wps">
            <w:drawing>
              <wp:anchor distT="0" distB="0" distL="114300" distR="114300" simplePos="0" relativeHeight="251665408" behindDoc="0" locked="0" layoutInCell="1" allowOverlap="1" wp14:anchorId="5784AECF" wp14:editId="1833308A">
                <wp:simplePos x="0" y="0"/>
                <wp:positionH relativeFrom="column">
                  <wp:posOffset>372303</wp:posOffset>
                </wp:positionH>
                <wp:positionV relativeFrom="paragraph">
                  <wp:posOffset>195580</wp:posOffset>
                </wp:positionV>
                <wp:extent cx="1447800" cy="438150"/>
                <wp:effectExtent l="0" t="0" r="19050" b="19050"/>
                <wp:wrapNone/>
                <wp:docPr id="10" name="Rectangle à coins arrondis 10"/>
                <wp:cNvGraphicFramePr/>
                <a:graphic xmlns:a="http://schemas.openxmlformats.org/drawingml/2006/main">
                  <a:graphicData uri="http://schemas.microsoft.com/office/word/2010/wordprocessingShape">
                    <wps:wsp>
                      <wps:cNvSpPr/>
                      <wps:spPr>
                        <a:xfrm>
                          <a:off x="0" y="0"/>
                          <a:ext cx="1447800" cy="438150"/>
                        </a:xfrm>
                        <a:prstGeom prst="roundRect">
                          <a:avLst/>
                        </a:prstGeom>
                        <a:solidFill>
                          <a:schemeClr val="accent3">
                            <a:lumMod val="75000"/>
                          </a:schemeClr>
                        </a:solidFill>
                        <a:ln/>
                      </wps:spPr>
                      <wps:style>
                        <a:lnRef idx="2">
                          <a:schemeClr val="accent3">
                            <a:shade val="50000"/>
                          </a:schemeClr>
                        </a:lnRef>
                        <a:fillRef idx="1">
                          <a:schemeClr val="accent3"/>
                        </a:fillRef>
                        <a:effectRef idx="0">
                          <a:schemeClr val="accent3"/>
                        </a:effectRef>
                        <a:fontRef idx="minor">
                          <a:schemeClr val="lt1"/>
                        </a:fontRef>
                      </wps:style>
                      <wps:txbx>
                        <w:txbxContent>
                          <w:p w14:paraId="733E5326" w14:textId="77777777" w:rsidR="009C573A" w:rsidRPr="00A65DB2" w:rsidRDefault="009C573A" w:rsidP="00A65DB2">
                            <w:pPr>
                              <w:jc w:val="center"/>
                              <w:rPr>
                                <w:b/>
                              </w:rPr>
                            </w:pPr>
                            <w:r w:rsidRPr="00A65DB2">
                              <w:rPr>
                                <w:b/>
                              </w:rPr>
                              <w:t>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84AECF" id="Rectangle à coins arrondis 10" o:spid="_x0000_s1029" style="position:absolute;left:0;text-align:left;margin-left:29.3pt;margin-top:15.4pt;width:114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" fillcolor="#76923c [2406]" strokecolor="#4e6128 [1606]" strokeweight="2pt">
                <v:textbox>
                  <w:txbxContent>
                    <w:p w14:paraId="733E5326" w14:textId="77777777" w:rsidR="009C573A" w:rsidRPr="00A65DB2" w:rsidRDefault="009C573A" w:rsidP="00A65DB2">
                      <w:pPr>
                        <w:jc w:val="center"/>
                        <w:rPr>
                          <w:b/>
                        </w:rPr>
                      </w:pPr>
                      <w:r w:rsidRPr="00A65DB2">
                        <w:rPr>
                          <w:b/>
                        </w:rPr>
                        <w:t>APPLICATION</w:t>
                      </w:r>
                    </w:p>
                  </w:txbxContent>
                </v:textbox>
              </v:roundrect>
            </w:pict>
          </mc:Fallback>
        </mc:AlternateContent>
      </w:r>
      <w:r w:rsidRPr="00D45DD5">
        <w:rPr>
          <w:rFonts w:ascii="Calibri" w:hAnsi="Calibri"/>
        </w:rPr>
        <w:t xml:space="preserve">Le formateur communique une consigne aux stagiaires </w:t>
      </w:r>
      <w:r w:rsidR="00527C92">
        <w:rPr>
          <w:rFonts w:ascii="Calibri" w:hAnsi="Calibri"/>
        </w:rPr>
        <w:t xml:space="preserve">qui </w:t>
      </w:r>
      <w:r w:rsidRPr="00D45DD5">
        <w:rPr>
          <w:rFonts w:ascii="Calibri" w:hAnsi="Calibri"/>
        </w:rPr>
        <w:t>doiv</w:t>
      </w:r>
      <w:r w:rsidR="001E147A">
        <w:rPr>
          <w:rFonts w:ascii="Calibri" w:hAnsi="Calibri"/>
        </w:rPr>
        <w:t>ent ensuite réaliser l’exercice</w:t>
      </w:r>
    </w:p>
    <w:p w14:paraId="65C13583" w14:textId="77777777" w:rsidR="00A65DB2" w:rsidRPr="00D45DD5" w:rsidRDefault="00A65DB2" w:rsidP="00A65DB2">
      <w:pPr>
        <w:spacing w:after="0" w:line="240" w:lineRule="auto"/>
        <w:ind w:left="2977"/>
        <w:jc w:val="both"/>
        <w:rPr>
          <w:rFonts w:ascii="Calibri" w:hAnsi="Calibri"/>
        </w:rPr>
      </w:pPr>
      <w:r w:rsidRPr="00D45DD5">
        <w:rPr>
          <w:rFonts w:ascii="Calibri" w:hAnsi="Calibri"/>
        </w:rPr>
        <w:t>Ils ont un cadre</w:t>
      </w:r>
    </w:p>
    <w:p w14:paraId="209F5371" w14:textId="1B15409B" w:rsidR="00A65DB2" w:rsidRPr="00D45DD5" w:rsidRDefault="001E147A" w:rsidP="00A65DB2">
      <w:pPr>
        <w:pStyle w:val="Paragraphedeliste"/>
        <w:spacing w:after="0" w:line="240" w:lineRule="auto"/>
        <w:ind w:left="2977"/>
        <w:jc w:val="both"/>
        <w:rPr>
          <w:rFonts w:ascii="Calibri" w:hAnsi="Calibri"/>
        </w:rPr>
      </w:pPr>
      <w:r>
        <w:rPr>
          <w:rFonts w:ascii="Calibri" w:hAnsi="Calibri"/>
        </w:rPr>
        <w:t>(</w:t>
      </w:r>
      <w:r w:rsidR="00A65DB2" w:rsidRPr="00D45DD5">
        <w:rPr>
          <w:rFonts w:ascii="Calibri" w:hAnsi="Calibri"/>
        </w:rPr>
        <w:t>Le stagiaire résout différents problèmes à l’aide de la démarche intellectuelle qu’il a lui-même produite et des nouveaux savoirs qu’il a acquis</w:t>
      </w:r>
      <w:r>
        <w:rPr>
          <w:rFonts w:ascii="Calibri" w:hAnsi="Calibri"/>
        </w:rPr>
        <w:t>)</w:t>
      </w:r>
    </w:p>
    <w:p w14:paraId="1B50C99B" w14:textId="77777777" w:rsidR="00A65DB2" w:rsidRPr="00A4661F" w:rsidRDefault="00A65DB2" w:rsidP="00A65DB2">
      <w:pPr>
        <w:spacing w:after="0" w:line="240" w:lineRule="auto"/>
        <w:rPr>
          <w:sz w:val="20"/>
          <w:szCs w:val="20"/>
        </w:rPr>
      </w:pPr>
    </w:p>
    <w:p w14:paraId="0552F197" w14:textId="77777777" w:rsidR="009F57F7" w:rsidRDefault="009F57F7">
      <w:pPr>
        <w:rPr>
          <w:rFonts w:ascii="Arial" w:hAnsi="Arial" w:cs="Arial"/>
        </w:rPr>
      </w:pPr>
    </w:p>
    <w:p w14:paraId="5A0ADCC2" w14:textId="77777777" w:rsidR="000F7FBF" w:rsidRDefault="000F7FBF">
      <w:pPr>
        <w:rPr>
          <w:rFonts w:ascii="Arial" w:hAnsi="Arial" w:cs="Arial"/>
        </w:rPr>
      </w:pPr>
    </w:p>
    <w:p w14:paraId="6DC3F370" w14:textId="77777777" w:rsidR="0051499B" w:rsidRDefault="0051499B">
      <w:pPr>
        <w:rPr>
          <w:rFonts w:ascii="Arial" w:hAnsi="Arial" w:cs="Arial"/>
        </w:rPr>
      </w:pPr>
    </w:p>
    <w:p w14:paraId="115EFE49" w14:textId="77777777" w:rsidR="0051499B" w:rsidRDefault="0051499B">
      <w:pPr>
        <w:rPr>
          <w:rFonts w:ascii="Arial" w:hAnsi="Arial" w:cs="Arial"/>
        </w:rPr>
      </w:pPr>
    </w:p>
    <w:p w14:paraId="044DEDE5" w14:textId="77777777" w:rsidR="002A3548" w:rsidRDefault="002A3548">
      <w:pPr>
        <w:rPr>
          <w:rFonts w:ascii="Arial" w:hAnsi="Arial" w:cs="Arial"/>
        </w:rPr>
      </w:pPr>
    </w:p>
    <w:p w14:paraId="3CAC2696" w14:textId="77777777" w:rsidR="002A3548" w:rsidRDefault="002A3548">
      <w:pPr>
        <w:rPr>
          <w:rFonts w:ascii="Arial" w:hAnsi="Arial" w:cs="Arial"/>
        </w:rPr>
      </w:pPr>
    </w:p>
    <w:p w14:paraId="33510B67" w14:textId="77777777" w:rsidR="002A3548" w:rsidRDefault="002A3548">
      <w:pPr>
        <w:rPr>
          <w:rFonts w:ascii="Arial" w:hAnsi="Arial" w:cs="Arial"/>
        </w:rPr>
      </w:pPr>
    </w:p>
    <w:p w14:paraId="472F5020" w14:textId="77777777" w:rsidR="002A3548" w:rsidRDefault="002A3548">
      <w:pPr>
        <w:rPr>
          <w:rFonts w:ascii="Arial" w:hAnsi="Arial" w:cs="Arial"/>
        </w:rPr>
      </w:pPr>
    </w:p>
    <w:p w14:paraId="7D21B011" w14:textId="77777777" w:rsidR="002A3548" w:rsidRDefault="002A3548">
      <w:pPr>
        <w:rPr>
          <w:rFonts w:ascii="Arial" w:hAnsi="Arial" w:cs="Arial"/>
        </w:rPr>
      </w:pPr>
    </w:p>
    <w:p w14:paraId="106C7138" w14:textId="77777777" w:rsidR="00CE5834" w:rsidRDefault="00CE5834" w:rsidP="00833451">
      <w:pPr>
        <w:pStyle w:val="Titre1"/>
        <w:spacing w:before="120"/>
      </w:pPr>
    </w:p>
    <w:p w14:paraId="2B401A55" w14:textId="77777777" w:rsidR="00C117D2" w:rsidRPr="00C117D2" w:rsidRDefault="003A0748" w:rsidP="00C117D2">
      <w:pPr>
        <w:pStyle w:val="Titre1"/>
        <w:spacing w:before="120"/>
        <w:rPr>
          <w:rFonts w:asciiTheme="minorHAnsi" w:hAnsiTheme="minorHAnsi"/>
          <w:color w:val="17365D" w:themeColor="text2" w:themeShade="BF"/>
          <w:sz w:val="24"/>
          <w:szCs w:val="24"/>
        </w:rPr>
      </w:pPr>
      <w:hyperlink w:anchor="_Toc350244993" w:history="1">
        <w:r w:rsidR="00833451" w:rsidRPr="00E4604A">
          <w:rPr>
            <w:rFonts w:asciiTheme="minorHAnsi" w:hAnsiTheme="minorHAnsi"/>
            <w:color w:val="17365D" w:themeColor="text2" w:themeShade="BF"/>
            <w:sz w:val="24"/>
            <w:szCs w:val="24"/>
          </w:rPr>
          <w:t xml:space="preserve">Annexe 3  </w:t>
        </w:r>
      </w:hyperlink>
    </w:p>
    <w:p w14:paraId="553EF011" w14:textId="23CEA6EC" w:rsidR="00CE5834" w:rsidRPr="00CE5834" w:rsidRDefault="00A51559" w:rsidP="00CE5834">
      <w:pPr>
        <w:pStyle w:val="Titre1"/>
        <w:spacing w:before="120"/>
        <w:jc w:val="center"/>
        <w:rPr>
          <w:rFonts w:asciiTheme="minorHAnsi" w:hAnsiTheme="minorHAnsi"/>
          <w:color w:val="auto"/>
        </w:rPr>
      </w:pPr>
      <w:r>
        <w:rPr>
          <w:rFonts w:asciiTheme="minorHAnsi" w:hAnsiTheme="minorHAnsi"/>
          <w:color w:val="auto"/>
        </w:rPr>
        <w:t>Processus de référencement et</w:t>
      </w:r>
      <w:r w:rsidR="00306C2B">
        <w:rPr>
          <w:rFonts w:asciiTheme="minorHAnsi" w:hAnsiTheme="minorHAnsi"/>
          <w:color w:val="auto"/>
        </w:rPr>
        <w:t xml:space="preserve"> de suivi </w:t>
      </w:r>
      <w:r>
        <w:rPr>
          <w:rFonts w:asciiTheme="minorHAnsi" w:hAnsiTheme="minorHAnsi"/>
          <w:color w:val="auto"/>
        </w:rPr>
        <w:t>des organismes de formation</w:t>
      </w:r>
      <w:r w:rsidRPr="00CE5834">
        <w:rPr>
          <w:rFonts w:asciiTheme="minorHAnsi" w:hAnsiTheme="minorHAnsi"/>
          <w:color w:val="auto"/>
        </w:rPr>
        <w:t xml:space="preserve"> </w:t>
      </w:r>
      <w:r>
        <w:rPr>
          <w:rFonts w:asciiTheme="minorHAnsi" w:hAnsiTheme="minorHAnsi"/>
          <w:color w:val="auto"/>
        </w:rPr>
        <w:t>r</w:t>
      </w:r>
      <w:r w:rsidRPr="00CE5834">
        <w:rPr>
          <w:rFonts w:asciiTheme="minorHAnsi" w:hAnsiTheme="minorHAnsi"/>
          <w:color w:val="auto"/>
        </w:rPr>
        <w:t xml:space="preserve">éférencés </w:t>
      </w:r>
      <w:r w:rsidR="00306C2B">
        <w:rPr>
          <w:rFonts w:asciiTheme="minorHAnsi" w:hAnsiTheme="minorHAnsi"/>
          <w:color w:val="auto"/>
        </w:rPr>
        <w:t>et retrait</w:t>
      </w:r>
      <w:r>
        <w:rPr>
          <w:rFonts w:asciiTheme="minorHAnsi" w:hAnsiTheme="minorHAnsi"/>
          <w:color w:val="auto"/>
        </w:rPr>
        <w:t xml:space="preserve"> de référencement</w:t>
      </w:r>
      <w:r w:rsidR="00306C2B">
        <w:rPr>
          <w:rFonts w:asciiTheme="minorHAnsi" w:hAnsiTheme="minorHAnsi"/>
          <w:color w:val="auto"/>
        </w:rPr>
        <w:t xml:space="preserve"> </w:t>
      </w:r>
      <w:r w:rsidR="00CE5834" w:rsidRPr="00CE5834">
        <w:rPr>
          <w:rFonts w:asciiTheme="minorHAnsi" w:hAnsiTheme="minorHAnsi"/>
          <w:color w:val="auto"/>
        </w:rPr>
        <w:t xml:space="preserve">par le Comité de </w:t>
      </w:r>
      <w:r w:rsidR="001E147A">
        <w:rPr>
          <w:rFonts w:asciiTheme="minorHAnsi" w:hAnsiTheme="minorHAnsi"/>
          <w:color w:val="auto"/>
        </w:rPr>
        <w:t>p</w:t>
      </w:r>
      <w:r w:rsidR="00CE5834" w:rsidRPr="00CE5834">
        <w:rPr>
          <w:rFonts w:asciiTheme="minorHAnsi" w:hAnsiTheme="minorHAnsi"/>
          <w:color w:val="auto"/>
        </w:rPr>
        <w:t xml:space="preserve">ilotage </w:t>
      </w:r>
      <w:r w:rsidR="005A0E01" w:rsidRPr="005A0E01">
        <w:rPr>
          <w:rFonts w:asciiTheme="minorHAnsi" w:hAnsiTheme="minorHAnsi"/>
          <w:color w:val="auto"/>
        </w:rPr>
        <w:t>PASI BTP®</w:t>
      </w:r>
    </w:p>
    <w:p w14:paraId="6A8C9710" w14:textId="77777777" w:rsidR="00C117D2" w:rsidRPr="00313DD6" w:rsidRDefault="00C117D2" w:rsidP="00FC07BA"/>
    <w:p w14:paraId="0768FD2C" w14:textId="4D2C40DA" w:rsidR="00D331FB" w:rsidRPr="00313DD6" w:rsidRDefault="00306C2B" w:rsidP="00CE5834">
      <w:pPr>
        <w:rPr>
          <w:b/>
          <w:u w:val="single"/>
        </w:rPr>
      </w:pPr>
      <w:r w:rsidRPr="00313DD6">
        <w:rPr>
          <w:b/>
          <w:u w:val="single"/>
        </w:rPr>
        <w:t>Référencement initial</w:t>
      </w:r>
    </w:p>
    <w:p w14:paraId="40FA48EE" w14:textId="329A7389" w:rsidR="00306C2B" w:rsidRPr="00313DD6" w:rsidRDefault="00306C2B" w:rsidP="00306C2B">
      <w:pPr>
        <w:spacing w:after="0" w:line="240" w:lineRule="auto"/>
        <w:jc w:val="both"/>
      </w:pPr>
      <w:r w:rsidRPr="00313DD6">
        <w:t>Le référencement</w:t>
      </w:r>
      <w:r w:rsidR="00A51559" w:rsidRPr="00313DD6">
        <w:t xml:space="preserve"> de</w:t>
      </w:r>
      <w:r w:rsidRPr="00313DD6">
        <w:t xml:space="preserve"> </w:t>
      </w:r>
      <w:r w:rsidR="00A51559" w:rsidRPr="00313DD6">
        <w:t xml:space="preserve">l’organisme de formation </w:t>
      </w:r>
      <w:r w:rsidRPr="00313DD6">
        <w:t>ne sera acquis</w:t>
      </w:r>
      <w:r w:rsidR="00A51559" w:rsidRPr="00313DD6">
        <w:t xml:space="preserve"> </w:t>
      </w:r>
      <w:r w:rsidRPr="00313DD6">
        <w:t xml:space="preserve">qu’à l’issue d’un audit réussi, </w:t>
      </w:r>
      <w:r w:rsidR="00A51559" w:rsidRPr="00313DD6">
        <w:t>mené par l’OPPBTP</w:t>
      </w:r>
      <w:r w:rsidRPr="00313DD6">
        <w:t xml:space="preserve"> </w:t>
      </w:r>
      <w:r w:rsidR="00A51559" w:rsidRPr="00313DD6">
        <w:t xml:space="preserve">dès la première session de formation </w:t>
      </w:r>
      <w:r w:rsidR="005A0E01" w:rsidRPr="005A0E01">
        <w:t>PASI BTP®</w:t>
      </w:r>
      <w:r w:rsidR="00A51559" w:rsidRPr="00313DD6">
        <w:t xml:space="preserve"> animée sur le site référencé, et ne révélant aucun point bloquant identifié comme tel</w:t>
      </w:r>
      <w:r w:rsidRPr="00313DD6">
        <w:t xml:space="preserve"> par l’OPPBTP</w:t>
      </w:r>
      <w:r w:rsidR="00A51559" w:rsidRPr="00313DD6">
        <w:t>.</w:t>
      </w:r>
      <w:r w:rsidRPr="00313DD6">
        <w:t xml:space="preserve"> </w:t>
      </w:r>
    </w:p>
    <w:p w14:paraId="5CCCB3DE" w14:textId="6C66F25C" w:rsidR="00306C2B" w:rsidRPr="00313DD6" w:rsidRDefault="00306C2B" w:rsidP="00306C2B">
      <w:pPr>
        <w:spacing w:after="0" w:line="240" w:lineRule="auto"/>
        <w:jc w:val="both"/>
      </w:pPr>
      <w:r w:rsidRPr="00313DD6">
        <w:t xml:space="preserve">En présence de points bloquants, le rapport de l’OPPBTP déterminera la nécessité ou non de réaliser un nouvel audit dont les frais seront </w:t>
      </w:r>
      <w:r w:rsidR="000220CB" w:rsidRPr="00313DD6">
        <w:t xml:space="preserve">alors </w:t>
      </w:r>
      <w:r w:rsidRPr="00313DD6">
        <w:t>pris en char</w:t>
      </w:r>
      <w:r w:rsidR="000220CB" w:rsidRPr="00313DD6">
        <w:t>ge par l’organisme de formation.</w:t>
      </w:r>
    </w:p>
    <w:p w14:paraId="341D2A95" w14:textId="77777777" w:rsidR="00306C2B" w:rsidRPr="00313DD6" w:rsidRDefault="00306C2B" w:rsidP="00306C2B">
      <w:pPr>
        <w:spacing w:after="0" w:line="240" w:lineRule="auto"/>
        <w:jc w:val="both"/>
      </w:pPr>
    </w:p>
    <w:p w14:paraId="40B0E485" w14:textId="7AFA0B96" w:rsidR="001D4C2F" w:rsidRPr="00313DD6" w:rsidRDefault="00306C2B" w:rsidP="00306C2B">
      <w:pPr>
        <w:spacing w:after="0" w:line="240" w:lineRule="auto"/>
        <w:jc w:val="both"/>
      </w:pPr>
      <w:r w:rsidRPr="00313DD6">
        <w:t>Dans le cas d’un organisme disposant de plusieurs sites</w:t>
      </w:r>
      <w:r w:rsidR="001D4C2F" w:rsidRPr="00313DD6">
        <w:t xml:space="preserve"> sollicitant le référencement</w:t>
      </w:r>
      <w:r w:rsidRPr="00313DD6">
        <w:t xml:space="preserve">, </w:t>
      </w:r>
      <w:r w:rsidR="001D4C2F" w:rsidRPr="00313DD6">
        <w:t>l’audit de l’OPPBTP sera organisé sur le premier site organisant sa première session de formation. Pour les autres sites, le référencement sera attribué sur la base du dossier de candidature transmis et validé par le Comité de pilotage.</w:t>
      </w:r>
    </w:p>
    <w:p w14:paraId="514A4E91" w14:textId="77777777" w:rsidR="001D4C2F" w:rsidRPr="00313DD6" w:rsidRDefault="001D4C2F" w:rsidP="00306C2B">
      <w:pPr>
        <w:spacing w:after="0" w:line="240" w:lineRule="auto"/>
        <w:jc w:val="both"/>
      </w:pPr>
    </w:p>
    <w:p w14:paraId="503AEB9D" w14:textId="446CB5CC" w:rsidR="004958F7" w:rsidRPr="00313DD6" w:rsidRDefault="001D4C2F" w:rsidP="00306C2B">
      <w:pPr>
        <w:spacing w:after="0" w:line="240" w:lineRule="auto"/>
        <w:jc w:val="both"/>
      </w:pPr>
      <w:r w:rsidRPr="00313DD6">
        <w:t>Dans le cas d’un organisme dont le référencement a été validé par l’OPPBTP sur un seul site, et qui souhaite, par la suite, solliciter le référencement pour de nouve</w:t>
      </w:r>
      <w:r w:rsidR="004958F7" w:rsidRPr="00313DD6">
        <w:t>aux sites, un dossier de candidature complet</w:t>
      </w:r>
      <w:r w:rsidR="000220CB" w:rsidRPr="00313DD6">
        <w:t>, pour chacun des sites,</w:t>
      </w:r>
      <w:r w:rsidR="004958F7" w:rsidRPr="00313DD6">
        <w:t xml:space="preserve"> sera transmis à EGF.BTP pour examen par le Comité de pilotage qui évaluera l’opportunité d’étendre le référencement, de demander une nouvelle audition en Comité de pilotage, d’organiser un nouvel audit de l’OPPBTP.</w:t>
      </w:r>
    </w:p>
    <w:p w14:paraId="2FF6AB18" w14:textId="77777777" w:rsidR="004958F7" w:rsidRPr="00313DD6" w:rsidRDefault="004958F7" w:rsidP="00306C2B">
      <w:pPr>
        <w:spacing w:after="0" w:line="240" w:lineRule="auto"/>
        <w:jc w:val="both"/>
      </w:pPr>
    </w:p>
    <w:p w14:paraId="795B6595" w14:textId="4F0E69D7" w:rsidR="00306C2B" w:rsidRPr="00313DD6" w:rsidRDefault="00306C2B" w:rsidP="00306C2B">
      <w:pPr>
        <w:spacing w:after="0" w:line="240" w:lineRule="auto"/>
        <w:jc w:val="both"/>
        <w:rPr>
          <w:b/>
          <w:u w:val="single"/>
        </w:rPr>
      </w:pPr>
      <w:r w:rsidRPr="00313DD6">
        <w:rPr>
          <w:b/>
          <w:u w:val="single"/>
        </w:rPr>
        <w:t>Audit de suivi</w:t>
      </w:r>
    </w:p>
    <w:p w14:paraId="4254ECD4" w14:textId="77777777" w:rsidR="00306C2B" w:rsidRPr="00313DD6" w:rsidRDefault="00306C2B" w:rsidP="00306C2B">
      <w:pPr>
        <w:spacing w:after="0" w:line="240" w:lineRule="auto"/>
        <w:jc w:val="both"/>
      </w:pPr>
    </w:p>
    <w:p w14:paraId="5DF77549" w14:textId="1B1034BE" w:rsidR="00306C2B" w:rsidRPr="00313DD6" w:rsidRDefault="00947F43" w:rsidP="00306C2B">
      <w:pPr>
        <w:spacing w:after="0" w:line="240" w:lineRule="auto"/>
        <w:jc w:val="both"/>
      </w:pPr>
      <w:r w:rsidRPr="00313DD6">
        <w:t>L</w:t>
      </w:r>
      <w:r w:rsidR="00306C2B" w:rsidRPr="00313DD6">
        <w:t>e Comité de pilotage d’EGF.BTP se réserve le droit de procéder à des audits de suivi qualité aléatoires.</w:t>
      </w:r>
      <w:r w:rsidR="004958F7" w:rsidRPr="00313DD6">
        <w:t xml:space="preserve"> Dans ce cas, l’organisme de formation devra communiquer les dates de se</w:t>
      </w:r>
      <w:r w:rsidR="004C4DC3" w:rsidRPr="00313DD6">
        <w:t xml:space="preserve">s prochaines </w:t>
      </w:r>
      <w:r w:rsidR="00A60F79" w:rsidRPr="00313DD6">
        <w:t xml:space="preserve">sessions </w:t>
      </w:r>
      <w:r w:rsidR="004C4DC3" w:rsidRPr="00313DD6">
        <w:t xml:space="preserve">de formation </w:t>
      </w:r>
      <w:r w:rsidR="005A0E01" w:rsidRPr="005A0E01">
        <w:t>PASI BTP®</w:t>
      </w:r>
      <w:r w:rsidR="004C4DC3" w:rsidRPr="00313DD6">
        <w:t xml:space="preserve"> à EGF.BTP et se</w:t>
      </w:r>
      <w:r w:rsidR="004958F7" w:rsidRPr="00313DD6">
        <w:t xml:space="preserve">ra </w:t>
      </w:r>
      <w:r w:rsidR="004C4DC3" w:rsidRPr="00313DD6">
        <w:t xml:space="preserve">ensuite </w:t>
      </w:r>
      <w:r w:rsidR="004958F7" w:rsidRPr="00313DD6">
        <w:t xml:space="preserve">contacté </w:t>
      </w:r>
      <w:r w:rsidR="004C4DC3" w:rsidRPr="00313DD6">
        <w:t xml:space="preserve">par un représentant du Comité de pilotage </w:t>
      </w:r>
      <w:r w:rsidR="004958F7" w:rsidRPr="00313DD6">
        <w:t>pour déterminer la date de cet audit.</w:t>
      </w:r>
    </w:p>
    <w:p w14:paraId="734D02A5" w14:textId="5388D72C" w:rsidR="00A60F79" w:rsidRDefault="00A60F79" w:rsidP="00306C2B">
      <w:pPr>
        <w:spacing w:after="0" w:line="240" w:lineRule="auto"/>
        <w:jc w:val="both"/>
      </w:pPr>
      <w:r w:rsidRPr="00313DD6">
        <w:t>L’auditeur réalisera un compte-rendu qui sera transmis à l’organisme de formation et au Comité de pilotage.</w:t>
      </w:r>
    </w:p>
    <w:p w14:paraId="43B38F25" w14:textId="77777777" w:rsidR="00263F48" w:rsidRPr="00313DD6" w:rsidRDefault="00263F48" w:rsidP="00306C2B">
      <w:pPr>
        <w:spacing w:after="0" w:line="240" w:lineRule="auto"/>
        <w:jc w:val="both"/>
      </w:pPr>
      <w:bookmarkStart w:id="17" w:name="_GoBack"/>
      <w:bookmarkEnd w:id="17"/>
    </w:p>
    <w:p w14:paraId="408F1BDA" w14:textId="04DB2B7C" w:rsidR="00306C2B" w:rsidRPr="00313DD6" w:rsidRDefault="00A60F79" w:rsidP="00CE5834">
      <w:r w:rsidRPr="00313DD6">
        <w:t xml:space="preserve">Suite à cet audit, le Comité de pilotage pourra </w:t>
      </w:r>
      <w:r w:rsidR="000220CB" w:rsidRPr="00313DD6">
        <w:t>décider du</w:t>
      </w:r>
      <w:r w:rsidRPr="00313DD6">
        <w:t xml:space="preserve"> retrait motivé du référencement</w:t>
      </w:r>
      <w:r w:rsidR="000220CB" w:rsidRPr="00313DD6">
        <w:t>.</w:t>
      </w:r>
    </w:p>
    <w:p w14:paraId="61C53A61" w14:textId="77777777" w:rsidR="00D331FB" w:rsidRPr="00313DD6" w:rsidRDefault="00D331FB" w:rsidP="00CE5834"/>
    <w:p w14:paraId="665D7A52" w14:textId="77777777" w:rsidR="00D331FB" w:rsidRPr="00313DD6" w:rsidRDefault="00D331FB" w:rsidP="00CE5834"/>
    <w:p w14:paraId="19B1DEEB" w14:textId="77777777" w:rsidR="00387E86" w:rsidRPr="00313DD6" w:rsidRDefault="00387E86" w:rsidP="00CE5834"/>
    <w:p w14:paraId="57C1A959" w14:textId="77777777" w:rsidR="00387E86" w:rsidRDefault="00387E86" w:rsidP="00CE5834"/>
    <w:p w14:paraId="3B8A9C37" w14:textId="77777777" w:rsidR="00387E86" w:rsidRDefault="00387E86" w:rsidP="00CE5834"/>
    <w:p w14:paraId="4F97BE80" w14:textId="77777777" w:rsidR="00387E86" w:rsidRDefault="00387E86" w:rsidP="00CE5834"/>
    <w:p w14:paraId="017D63A7" w14:textId="77777777" w:rsidR="000220CB" w:rsidRDefault="000220CB" w:rsidP="00CE5834"/>
    <w:p w14:paraId="2B2A88E3" w14:textId="77777777" w:rsidR="003B0E5E" w:rsidRDefault="003A0748" w:rsidP="00C2105F">
      <w:pPr>
        <w:pStyle w:val="Titre1"/>
        <w:spacing w:before="120"/>
        <w:rPr>
          <w:rFonts w:asciiTheme="minorHAnsi" w:hAnsiTheme="minorHAnsi"/>
          <w:color w:val="17365D" w:themeColor="text2" w:themeShade="BF"/>
          <w:sz w:val="24"/>
          <w:szCs w:val="24"/>
        </w:rPr>
      </w:pPr>
      <w:hyperlink w:anchor="_Toc350244993" w:history="1">
        <w:r w:rsidR="0044151E" w:rsidRPr="00E4604A">
          <w:rPr>
            <w:rFonts w:asciiTheme="minorHAnsi" w:hAnsiTheme="minorHAnsi"/>
            <w:color w:val="17365D" w:themeColor="text2" w:themeShade="BF"/>
            <w:sz w:val="24"/>
            <w:szCs w:val="24"/>
          </w:rPr>
          <w:t xml:space="preserve">Annexe </w:t>
        </w:r>
        <w:r w:rsidR="0044151E">
          <w:rPr>
            <w:rFonts w:asciiTheme="minorHAnsi" w:hAnsiTheme="minorHAnsi"/>
            <w:color w:val="17365D" w:themeColor="text2" w:themeShade="BF"/>
            <w:sz w:val="24"/>
            <w:szCs w:val="24"/>
          </w:rPr>
          <w:t>4</w:t>
        </w:r>
        <w:r w:rsidR="0044151E" w:rsidRPr="00E4604A">
          <w:rPr>
            <w:rFonts w:asciiTheme="minorHAnsi" w:hAnsiTheme="minorHAnsi"/>
            <w:color w:val="17365D" w:themeColor="text2" w:themeShade="BF"/>
            <w:sz w:val="24"/>
            <w:szCs w:val="24"/>
          </w:rPr>
          <w:t xml:space="preserve">  </w:t>
        </w:r>
      </w:hyperlink>
    </w:p>
    <w:p w14:paraId="389E7186" w14:textId="77777777" w:rsidR="00E75509" w:rsidRDefault="00E75509" w:rsidP="00960D08">
      <w:pPr>
        <w:jc w:val="center"/>
        <w:rPr>
          <w:b/>
          <w:sz w:val="28"/>
          <w:szCs w:val="28"/>
        </w:rPr>
      </w:pPr>
    </w:p>
    <w:p w14:paraId="2FD21330" w14:textId="556E2BB4" w:rsidR="00960D08" w:rsidRDefault="00960D08" w:rsidP="00960D08">
      <w:pPr>
        <w:jc w:val="center"/>
        <w:rPr>
          <w:b/>
          <w:sz w:val="28"/>
          <w:szCs w:val="28"/>
        </w:rPr>
      </w:pPr>
      <w:r w:rsidRPr="00960D08">
        <w:rPr>
          <w:b/>
          <w:sz w:val="28"/>
          <w:szCs w:val="28"/>
        </w:rPr>
        <w:t xml:space="preserve">Formation </w:t>
      </w:r>
      <w:r w:rsidR="005A0E01" w:rsidRPr="005A0E01">
        <w:rPr>
          <w:b/>
          <w:sz w:val="28"/>
          <w:szCs w:val="28"/>
        </w:rPr>
        <w:t>PASI BTP®</w:t>
      </w:r>
      <w:r w:rsidR="00FC1333" w:rsidRPr="00FC1333">
        <w:rPr>
          <w:b/>
          <w:sz w:val="28"/>
          <w:szCs w:val="28"/>
        </w:rPr>
        <w:t xml:space="preserve"> </w:t>
      </w:r>
      <w:r>
        <w:rPr>
          <w:b/>
          <w:sz w:val="28"/>
          <w:szCs w:val="28"/>
        </w:rPr>
        <w:t xml:space="preserve">-  </w:t>
      </w:r>
      <w:r w:rsidRPr="00960D08">
        <w:rPr>
          <w:b/>
          <w:sz w:val="28"/>
          <w:szCs w:val="28"/>
        </w:rPr>
        <w:t>Dossier de candidature pour les organismes de formation</w:t>
      </w:r>
    </w:p>
    <w:p w14:paraId="7DB5F884" w14:textId="6F6AB564" w:rsidR="00387E86" w:rsidRPr="00313DD6" w:rsidRDefault="00387E86" w:rsidP="00E75509">
      <w:pPr>
        <w:jc w:val="center"/>
        <w:rPr>
          <w:b/>
          <w:sz w:val="24"/>
          <w:szCs w:val="28"/>
        </w:rPr>
      </w:pPr>
      <w:r w:rsidRPr="00313DD6">
        <w:rPr>
          <w:b/>
          <w:sz w:val="24"/>
          <w:szCs w:val="28"/>
        </w:rPr>
        <w:t>(</w:t>
      </w:r>
      <w:proofErr w:type="gramStart"/>
      <w:r w:rsidRPr="00313DD6">
        <w:rPr>
          <w:b/>
          <w:sz w:val="24"/>
          <w:szCs w:val="28"/>
        </w:rPr>
        <w:t>en</w:t>
      </w:r>
      <w:proofErr w:type="gramEnd"/>
      <w:r w:rsidRPr="00313DD6">
        <w:rPr>
          <w:b/>
          <w:sz w:val="24"/>
          <w:szCs w:val="28"/>
        </w:rPr>
        <w:t xml:space="preserve"> cas de pluralité de sites</w:t>
      </w:r>
      <w:r w:rsidR="000220CB" w:rsidRPr="00313DD6">
        <w:rPr>
          <w:b/>
          <w:sz w:val="24"/>
          <w:szCs w:val="28"/>
        </w:rPr>
        <w:t xml:space="preserve"> candidats au référencement</w:t>
      </w:r>
      <w:r w:rsidRPr="00313DD6">
        <w:rPr>
          <w:b/>
          <w:sz w:val="24"/>
          <w:szCs w:val="28"/>
        </w:rPr>
        <w:t>, remplir un</w:t>
      </w:r>
      <w:r w:rsidR="00E75509" w:rsidRPr="00313DD6">
        <w:rPr>
          <w:b/>
          <w:sz w:val="24"/>
          <w:szCs w:val="28"/>
        </w:rPr>
        <w:t xml:space="preserve"> dossier</w:t>
      </w:r>
      <w:r w:rsidRPr="00313DD6">
        <w:rPr>
          <w:b/>
          <w:sz w:val="24"/>
          <w:szCs w:val="28"/>
        </w:rPr>
        <w:t xml:space="preserve"> par site)</w:t>
      </w:r>
    </w:p>
    <w:p w14:paraId="2936D3DB" w14:textId="77777777" w:rsidR="00960D08" w:rsidRDefault="00960D08" w:rsidP="00960D08">
      <w:pPr>
        <w:spacing w:after="0" w:line="240" w:lineRule="auto"/>
        <w:rPr>
          <w:b/>
          <w:sz w:val="24"/>
          <w:szCs w:val="24"/>
        </w:rPr>
      </w:pPr>
    </w:p>
    <w:p w14:paraId="376A53F9" w14:textId="77777777" w:rsidR="00960D08" w:rsidRPr="003B0E5E" w:rsidRDefault="00960D08" w:rsidP="00960D08">
      <w:pPr>
        <w:spacing w:after="0" w:line="240" w:lineRule="auto"/>
        <w:rPr>
          <w:b/>
        </w:rPr>
      </w:pPr>
      <w:r w:rsidRPr="003B0E5E">
        <w:rPr>
          <w:b/>
        </w:rPr>
        <w:t>Le dossier de candidature doit obligatoirement comprendre les éléments suivants :</w:t>
      </w:r>
    </w:p>
    <w:p w14:paraId="05244204" w14:textId="77777777" w:rsidR="00960D08" w:rsidRPr="003B0E5E" w:rsidRDefault="00960D08" w:rsidP="00960D08">
      <w:pPr>
        <w:spacing w:after="0" w:line="240" w:lineRule="auto"/>
        <w:rPr>
          <w:b/>
        </w:rPr>
      </w:pPr>
    </w:p>
    <w:p w14:paraId="5B053CAA" w14:textId="77777777" w:rsidR="00960D08" w:rsidRPr="003B0E5E" w:rsidRDefault="00960D08" w:rsidP="00960D08">
      <w:pPr>
        <w:pStyle w:val="Paragraphedeliste"/>
        <w:numPr>
          <w:ilvl w:val="0"/>
          <w:numId w:val="40"/>
        </w:numPr>
        <w:spacing w:after="0" w:line="240" w:lineRule="auto"/>
        <w:jc w:val="both"/>
      </w:pPr>
      <w:r w:rsidRPr="003B0E5E">
        <w:t xml:space="preserve">La </w:t>
      </w:r>
      <w:r w:rsidRPr="003B0E5E">
        <w:rPr>
          <w:b/>
        </w:rPr>
        <w:t>fiche d’identification de l’organisme de formation</w:t>
      </w:r>
      <w:r w:rsidRPr="003B0E5E">
        <w:t xml:space="preserve"> dûment complétée selon le questionnaire joint ci-après</w:t>
      </w:r>
    </w:p>
    <w:p w14:paraId="72F51BD9" w14:textId="77777777" w:rsidR="00960D08" w:rsidRPr="003B0E5E" w:rsidRDefault="00960D08" w:rsidP="00960D08">
      <w:pPr>
        <w:pStyle w:val="Paragraphedeliste"/>
        <w:spacing w:after="0" w:line="240" w:lineRule="auto"/>
        <w:jc w:val="both"/>
      </w:pPr>
    </w:p>
    <w:p w14:paraId="403A48B8" w14:textId="77777777" w:rsidR="00960D08" w:rsidRPr="003B0E5E" w:rsidRDefault="00960D08" w:rsidP="00960D08">
      <w:pPr>
        <w:pStyle w:val="Paragraphedeliste"/>
        <w:numPr>
          <w:ilvl w:val="0"/>
          <w:numId w:val="40"/>
        </w:numPr>
        <w:spacing w:after="0" w:line="240" w:lineRule="auto"/>
        <w:jc w:val="both"/>
      </w:pPr>
      <w:r w:rsidRPr="003B0E5E">
        <w:t xml:space="preserve">Sur papier libre, la </w:t>
      </w:r>
      <w:r w:rsidRPr="003B0E5E">
        <w:rPr>
          <w:b/>
        </w:rPr>
        <w:t>proposition de l’organisme de formation</w:t>
      </w:r>
      <w:r w:rsidRPr="003B0E5E">
        <w:t> :</w:t>
      </w:r>
    </w:p>
    <w:p w14:paraId="7F5CD658" w14:textId="77777777" w:rsidR="00527C92" w:rsidRDefault="00527C92" w:rsidP="00527C92">
      <w:pPr>
        <w:pStyle w:val="Paragraphedeliste"/>
      </w:pPr>
    </w:p>
    <w:p w14:paraId="15A8C8DF" w14:textId="77777777" w:rsidR="00527C92" w:rsidRDefault="00960D08" w:rsidP="00527C92">
      <w:pPr>
        <w:pStyle w:val="Paragraphedeliste"/>
        <w:numPr>
          <w:ilvl w:val="0"/>
          <w:numId w:val="6"/>
        </w:numPr>
        <w:spacing w:after="0" w:line="240" w:lineRule="auto"/>
        <w:jc w:val="both"/>
      </w:pPr>
      <w:proofErr w:type="gramStart"/>
      <w:r w:rsidRPr="003B0E5E">
        <w:t>montrant</w:t>
      </w:r>
      <w:proofErr w:type="gramEnd"/>
      <w:r w:rsidRPr="003B0E5E">
        <w:t xml:space="preserve"> son intérêt pour le projet </w:t>
      </w:r>
    </w:p>
    <w:p w14:paraId="404856A4" w14:textId="1B62CDDE" w:rsidR="00527C92" w:rsidRDefault="005A0E01" w:rsidP="00527C92">
      <w:pPr>
        <w:pStyle w:val="Paragraphedeliste"/>
        <w:numPr>
          <w:ilvl w:val="0"/>
          <w:numId w:val="6"/>
        </w:numPr>
        <w:spacing w:after="0" w:line="240" w:lineRule="auto"/>
        <w:jc w:val="both"/>
      </w:pPr>
      <w:proofErr w:type="gramStart"/>
      <w:r>
        <w:t>démontrant</w:t>
      </w:r>
      <w:proofErr w:type="gramEnd"/>
      <w:r>
        <w:t xml:space="preserve"> </w:t>
      </w:r>
      <w:r w:rsidR="00960D08" w:rsidRPr="003B0E5E">
        <w:t xml:space="preserve">qu’il répond aux exigences du cahier des charges notamment en  termes d’outils pédagogiques </w:t>
      </w:r>
    </w:p>
    <w:p w14:paraId="665F9928" w14:textId="3230AC51" w:rsidR="00960D08" w:rsidRPr="003B0E5E" w:rsidRDefault="00960D08" w:rsidP="00527C92">
      <w:pPr>
        <w:pStyle w:val="Paragraphedeliste"/>
        <w:numPr>
          <w:ilvl w:val="0"/>
          <w:numId w:val="6"/>
        </w:numPr>
        <w:spacing w:after="0" w:line="240" w:lineRule="auto"/>
        <w:jc w:val="both"/>
      </w:pPr>
      <w:proofErr w:type="gramStart"/>
      <w:r w:rsidRPr="003B0E5E">
        <w:t>précisant</w:t>
      </w:r>
      <w:proofErr w:type="gramEnd"/>
      <w:r w:rsidRPr="003B0E5E">
        <w:t xml:space="preserve"> les moyens qui seront mobilisés pour assurer la formation </w:t>
      </w:r>
    </w:p>
    <w:p w14:paraId="7C838053" w14:textId="77777777" w:rsidR="00C2105F" w:rsidRDefault="00C2105F" w:rsidP="00C2105F">
      <w:pPr>
        <w:spacing w:after="0" w:line="240" w:lineRule="auto"/>
        <w:ind w:firstLine="709"/>
        <w:jc w:val="both"/>
      </w:pPr>
    </w:p>
    <w:p w14:paraId="53BB1993" w14:textId="6169F30F" w:rsidR="00527C92" w:rsidRPr="00313DD6" w:rsidRDefault="00C2105F" w:rsidP="00EA25CC">
      <w:pPr>
        <w:spacing w:after="0" w:line="240" w:lineRule="auto"/>
        <w:ind w:left="709"/>
        <w:jc w:val="both"/>
        <w:rPr>
          <w:b/>
          <w:u w:val="single"/>
        </w:rPr>
      </w:pPr>
      <w:r w:rsidRPr="00313DD6">
        <w:t>Joindre tous documents utiles permettant d’évaluer les ressources pédagogiques et logistiques mobilisées (schémas</w:t>
      </w:r>
      <w:r w:rsidR="00527C92" w:rsidRPr="00313DD6">
        <w:t xml:space="preserve">, photos, matériels, jeux etc…) et en particulier le </w:t>
      </w:r>
      <w:r w:rsidR="00527C92" w:rsidRPr="00313DD6">
        <w:rPr>
          <w:b/>
          <w:u w:val="single"/>
        </w:rPr>
        <w:t xml:space="preserve">déroulé pédagogique </w:t>
      </w:r>
      <w:r w:rsidR="00184CCA" w:rsidRPr="00313DD6">
        <w:rPr>
          <w:b/>
          <w:u w:val="single"/>
        </w:rPr>
        <w:t>précis</w:t>
      </w:r>
      <w:r w:rsidR="00EA25CC" w:rsidRPr="00313DD6">
        <w:rPr>
          <w:b/>
          <w:u w:val="single"/>
        </w:rPr>
        <w:t xml:space="preserve"> et détaillé, par module, avec mention du temps consacré et des moyens matériels et humains associés, </w:t>
      </w:r>
      <w:r w:rsidR="00527C92" w:rsidRPr="00313DD6">
        <w:t xml:space="preserve">la </w:t>
      </w:r>
      <w:r w:rsidR="00527C92" w:rsidRPr="00313DD6">
        <w:rPr>
          <w:b/>
          <w:u w:val="single"/>
        </w:rPr>
        <w:t>fiche programme</w:t>
      </w:r>
      <w:r w:rsidR="00434CC6" w:rsidRPr="00313DD6">
        <w:t xml:space="preserve">, le </w:t>
      </w:r>
      <w:r w:rsidR="00434CC6" w:rsidRPr="00313DD6">
        <w:rPr>
          <w:b/>
          <w:u w:val="single"/>
        </w:rPr>
        <w:t>descriptif et les photos de la plateforme technique</w:t>
      </w:r>
      <w:r w:rsidR="00434CC6" w:rsidRPr="00313DD6">
        <w:t xml:space="preserve"> et </w:t>
      </w:r>
      <w:r w:rsidR="000220CB" w:rsidRPr="00313DD6">
        <w:rPr>
          <w:b/>
          <w:u w:val="single"/>
        </w:rPr>
        <w:t xml:space="preserve">un plan faisant figurer </w:t>
      </w:r>
      <w:r w:rsidR="00434CC6" w:rsidRPr="00313DD6">
        <w:rPr>
          <w:b/>
          <w:u w:val="single"/>
        </w:rPr>
        <w:t>le détail des chasses-aux-risques envisagé</w:t>
      </w:r>
      <w:r w:rsidR="00EB63B2" w:rsidRPr="00313DD6">
        <w:rPr>
          <w:b/>
          <w:u w:val="single"/>
        </w:rPr>
        <w:t>e</w:t>
      </w:r>
      <w:r w:rsidR="00434CC6" w:rsidRPr="00313DD6">
        <w:rPr>
          <w:b/>
          <w:u w:val="single"/>
        </w:rPr>
        <w:t>s</w:t>
      </w:r>
      <w:r w:rsidR="00A17237" w:rsidRPr="00313DD6">
        <w:rPr>
          <w:b/>
          <w:u w:val="single"/>
        </w:rPr>
        <w:t xml:space="preserve"> </w:t>
      </w:r>
      <w:r w:rsidR="00E75509" w:rsidRPr="00313DD6">
        <w:rPr>
          <w:b/>
          <w:u w:val="single"/>
        </w:rPr>
        <w:t>renvoyant, par un jeu de correspondances, aux</w:t>
      </w:r>
      <w:r w:rsidR="00A17237" w:rsidRPr="00313DD6">
        <w:rPr>
          <w:b/>
          <w:u w:val="single"/>
        </w:rPr>
        <w:t xml:space="preserve"> séquences terrains du déroulé pédagogique</w:t>
      </w:r>
      <w:r w:rsidR="00434CC6" w:rsidRPr="00313DD6">
        <w:rPr>
          <w:b/>
          <w:u w:val="single"/>
        </w:rPr>
        <w:t>.</w:t>
      </w:r>
    </w:p>
    <w:p w14:paraId="5BDEE676" w14:textId="430C6955" w:rsidR="00C2105F" w:rsidRPr="00313DD6" w:rsidRDefault="00527C92" w:rsidP="00C2105F">
      <w:pPr>
        <w:spacing w:after="0" w:line="240" w:lineRule="auto"/>
        <w:ind w:left="709"/>
        <w:jc w:val="both"/>
      </w:pPr>
      <w:r w:rsidRPr="00313DD6">
        <w:t xml:space="preserve"> </w:t>
      </w:r>
    </w:p>
    <w:p w14:paraId="113C35E1" w14:textId="77777777" w:rsidR="00C2105F" w:rsidRPr="00313DD6" w:rsidRDefault="00C2105F" w:rsidP="00C2105F">
      <w:pPr>
        <w:spacing w:after="0" w:line="240" w:lineRule="auto"/>
        <w:ind w:firstLine="709"/>
        <w:jc w:val="both"/>
      </w:pPr>
    </w:p>
    <w:p w14:paraId="4DEBB9A0" w14:textId="77777777" w:rsidR="00960D08" w:rsidRPr="00313DD6" w:rsidRDefault="00960D08" w:rsidP="00960D08">
      <w:pPr>
        <w:pStyle w:val="Paragraphedeliste"/>
        <w:numPr>
          <w:ilvl w:val="0"/>
          <w:numId w:val="40"/>
        </w:numPr>
        <w:spacing w:after="0" w:line="240" w:lineRule="auto"/>
        <w:jc w:val="both"/>
      </w:pPr>
      <w:r w:rsidRPr="00313DD6">
        <w:t xml:space="preserve">Une </w:t>
      </w:r>
      <w:r w:rsidRPr="00313DD6">
        <w:rPr>
          <w:b/>
        </w:rPr>
        <w:t>attestation sur l’honneur</w:t>
      </w:r>
      <w:r w:rsidRPr="00313DD6">
        <w:t xml:space="preserve"> précisant que l’organisme de formation est à jour de ses obligations fiscales et sociales</w:t>
      </w:r>
    </w:p>
    <w:p w14:paraId="673D1480" w14:textId="77777777" w:rsidR="00960D08" w:rsidRPr="00313DD6" w:rsidRDefault="00960D08" w:rsidP="00960D08">
      <w:pPr>
        <w:pStyle w:val="Paragraphedeliste"/>
        <w:spacing w:after="0" w:line="240" w:lineRule="auto"/>
        <w:jc w:val="both"/>
      </w:pPr>
    </w:p>
    <w:p w14:paraId="2D48697D" w14:textId="5EB4BF78" w:rsidR="00960D08" w:rsidRPr="00313DD6" w:rsidRDefault="00960D08" w:rsidP="005A0E01">
      <w:pPr>
        <w:pStyle w:val="Paragraphedeliste"/>
        <w:numPr>
          <w:ilvl w:val="0"/>
          <w:numId w:val="40"/>
        </w:numPr>
        <w:spacing w:after="0" w:line="240" w:lineRule="auto"/>
        <w:jc w:val="both"/>
      </w:pPr>
      <w:r w:rsidRPr="00313DD6">
        <w:t xml:space="preserve">Les </w:t>
      </w:r>
      <w:r w:rsidRPr="00313DD6">
        <w:rPr>
          <w:b/>
        </w:rPr>
        <w:t>CV des intervenants</w:t>
      </w:r>
      <w:r w:rsidRPr="00313DD6">
        <w:t xml:space="preserve"> proposés pour la mise en œuvre de la formation </w:t>
      </w:r>
      <w:r w:rsidR="005A0E01" w:rsidRPr="005A0E01">
        <w:t>PASI BTP®</w:t>
      </w:r>
      <w:r w:rsidRPr="00313DD6">
        <w:t>.</w:t>
      </w:r>
    </w:p>
    <w:p w14:paraId="0D9F828A" w14:textId="6DB17030" w:rsidR="00434CC6" w:rsidRPr="00313DD6" w:rsidRDefault="00434CC6" w:rsidP="00434CC6">
      <w:pPr>
        <w:pStyle w:val="Paragraphedeliste"/>
        <w:jc w:val="both"/>
        <w:rPr>
          <w:rFonts w:cs="Arial"/>
        </w:rPr>
      </w:pPr>
      <w:r w:rsidRPr="00313DD6">
        <w:rPr>
          <w:rFonts w:cs="Arial"/>
        </w:rPr>
        <w:t>Rappel : Le(s) formateur(s) identifié(s) doit (doivent) pouvoir justifier d’une expérience terrain Bâtiment ou Travaux publics au cours de laquelle il a pu être confronté aux risques spécifiques du BTP.</w:t>
      </w:r>
    </w:p>
    <w:p w14:paraId="4E03A4F8" w14:textId="77777777" w:rsidR="00747B8F" w:rsidRDefault="00747B8F" w:rsidP="002E420A">
      <w:pPr>
        <w:pStyle w:val="Paragraphedeliste"/>
        <w:spacing w:after="0" w:line="240" w:lineRule="auto"/>
        <w:jc w:val="both"/>
      </w:pPr>
    </w:p>
    <w:p w14:paraId="36E5902D" w14:textId="638D3E62" w:rsidR="003B0E5E" w:rsidRPr="00313DD6" w:rsidRDefault="00A60F79" w:rsidP="00960D08">
      <w:pPr>
        <w:spacing w:after="0" w:line="240" w:lineRule="auto"/>
      </w:pPr>
      <w:r w:rsidRPr="00313DD6">
        <w:t xml:space="preserve">En cas d’organisme de formation sollicitant le référencement sur plusieurs sites différents, un dossier de candidature complet </w:t>
      </w:r>
      <w:r w:rsidR="00D74BCF" w:rsidRPr="00313DD6">
        <w:t xml:space="preserve">(avec l’ensemble de ces éléments) </w:t>
      </w:r>
      <w:r w:rsidRPr="00313DD6">
        <w:t xml:space="preserve">doit être transmis </w:t>
      </w:r>
      <w:r w:rsidRPr="00313DD6">
        <w:rPr>
          <w:b/>
          <w:u w:val="single"/>
        </w:rPr>
        <w:t>pour chacun des sites</w:t>
      </w:r>
      <w:r w:rsidR="00D74BCF" w:rsidRPr="00313DD6">
        <w:rPr>
          <w:b/>
          <w:u w:val="single"/>
        </w:rPr>
        <w:t>.</w:t>
      </w:r>
    </w:p>
    <w:p w14:paraId="1FD8E557" w14:textId="77777777" w:rsidR="00960D08" w:rsidRDefault="00960D08" w:rsidP="00960D08">
      <w:pPr>
        <w:spacing w:after="0" w:line="240" w:lineRule="auto"/>
        <w:rPr>
          <w:sz w:val="24"/>
          <w:szCs w:val="24"/>
        </w:rPr>
      </w:pPr>
    </w:p>
    <w:p w14:paraId="5EE31006" w14:textId="49BBDF3F" w:rsidR="00960D08" w:rsidRPr="003B0E5E" w:rsidRDefault="00960D08" w:rsidP="00C2105F">
      <w:pPr>
        <w:pBdr>
          <w:top w:val="single" w:sz="4" w:space="1" w:color="auto"/>
          <w:left w:val="single" w:sz="4" w:space="4" w:color="auto"/>
          <w:bottom w:val="single" w:sz="4" w:space="0" w:color="auto"/>
          <w:right w:val="single" w:sz="4" w:space="4" w:color="auto"/>
        </w:pBdr>
        <w:spacing w:after="0" w:line="240" w:lineRule="auto"/>
        <w:jc w:val="center"/>
      </w:pPr>
      <w:r w:rsidRPr="003B0E5E">
        <w:t>Le dossier</w:t>
      </w:r>
      <w:r w:rsidR="006515B1">
        <w:t xml:space="preserve"> complet</w:t>
      </w:r>
      <w:r w:rsidRPr="003B0E5E">
        <w:t xml:space="preserve"> doit être adressé</w:t>
      </w:r>
    </w:p>
    <w:p w14:paraId="47EA92B7" w14:textId="77777777" w:rsidR="00960D08" w:rsidRPr="003B0E5E" w:rsidRDefault="00960D08" w:rsidP="00C2105F">
      <w:pPr>
        <w:pBdr>
          <w:top w:val="single" w:sz="4" w:space="1" w:color="auto"/>
          <w:left w:val="single" w:sz="4" w:space="4" w:color="auto"/>
          <w:bottom w:val="single" w:sz="4" w:space="0" w:color="auto"/>
          <w:right w:val="single" w:sz="4" w:space="4" w:color="auto"/>
        </w:pBdr>
        <w:spacing w:after="0" w:line="240" w:lineRule="auto"/>
        <w:jc w:val="center"/>
      </w:pPr>
      <w:proofErr w:type="gramStart"/>
      <w:r w:rsidRPr="003B0E5E">
        <w:t>par</w:t>
      </w:r>
      <w:proofErr w:type="gramEnd"/>
      <w:r w:rsidRPr="003B0E5E">
        <w:t xml:space="preserve"> courrier à</w:t>
      </w:r>
    </w:p>
    <w:p w14:paraId="0D0B5CD6" w14:textId="77777777" w:rsidR="00960D08" w:rsidRPr="003B0E5E" w:rsidRDefault="00960D08" w:rsidP="00C2105F">
      <w:pPr>
        <w:pBdr>
          <w:top w:val="single" w:sz="4" w:space="1" w:color="auto"/>
          <w:left w:val="single" w:sz="4" w:space="4" w:color="auto"/>
          <w:bottom w:val="single" w:sz="4" w:space="0" w:color="auto"/>
          <w:right w:val="single" w:sz="4" w:space="4" w:color="auto"/>
        </w:pBdr>
        <w:spacing w:after="0" w:line="240" w:lineRule="auto"/>
        <w:jc w:val="center"/>
      </w:pPr>
    </w:p>
    <w:p w14:paraId="07F535DE" w14:textId="77777777" w:rsidR="00960D08" w:rsidRPr="003B0E5E" w:rsidRDefault="00960D08" w:rsidP="00C2105F">
      <w:pPr>
        <w:pBdr>
          <w:top w:val="single" w:sz="4" w:space="1" w:color="auto"/>
          <w:left w:val="single" w:sz="4" w:space="4" w:color="auto"/>
          <w:bottom w:val="single" w:sz="4" w:space="0" w:color="auto"/>
          <w:right w:val="single" w:sz="4" w:space="4" w:color="auto"/>
        </w:pBdr>
        <w:spacing w:after="0" w:line="240" w:lineRule="auto"/>
        <w:jc w:val="center"/>
      </w:pPr>
      <w:r w:rsidRPr="003B0E5E">
        <w:t>EGF.BTP</w:t>
      </w:r>
    </w:p>
    <w:p w14:paraId="65203AFF" w14:textId="7638BF71" w:rsidR="00960D08" w:rsidRPr="003B0E5E" w:rsidRDefault="00960D08" w:rsidP="00C2105F">
      <w:pPr>
        <w:pBdr>
          <w:top w:val="single" w:sz="4" w:space="1" w:color="auto"/>
          <w:left w:val="single" w:sz="4" w:space="4" w:color="auto"/>
          <w:bottom w:val="single" w:sz="4" w:space="0" w:color="auto"/>
          <w:right w:val="single" w:sz="4" w:space="4" w:color="auto"/>
        </w:pBdr>
        <w:spacing w:after="0" w:line="240" w:lineRule="auto"/>
        <w:jc w:val="center"/>
      </w:pPr>
      <w:r w:rsidRPr="003B0E5E">
        <w:t xml:space="preserve">A l’attention de </w:t>
      </w:r>
      <w:r w:rsidR="00D331FB">
        <w:t>Aude NEVEU</w:t>
      </w:r>
      <w:r w:rsidR="00A03FD3">
        <w:t>-VARJABEDIAN</w:t>
      </w:r>
    </w:p>
    <w:p w14:paraId="20842F11" w14:textId="77777777" w:rsidR="00960D08" w:rsidRPr="003B0E5E" w:rsidRDefault="00960D08" w:rsidP="00C2105F">
      <w:pPr>
        <w:pBdr>
          <w:top w:val="single" w:sz="4" w:space="1" w:color="auto"/>
          <w:left w:val="single" w:sz="4" w:space="4" w:color="auto"/>
          <w:bottom w:val="single" w:sz="4" w:space="0" w:color="auto"/>
          <w:right w:val="single" w:sz="4" w:space="4" w:color="auto"/>
        </w:pBdr>
        <w:spacing w:after="0" w:line="240" w:lineRule="auto"/>
        <w:jc w:val="center"/>
      </w:pPr>
      <w:r w:rsidRPr="003B0E5E">
        <w:t>7-9 rue La Pérouse 75016 PARIS</w:t>
      </w:r>
    </w:p>
    <w:p w14:paraId="64432E4B" w14:textId="77777777" w:rsidR="00960D08" w:rsidRPr="003B0E5E" w:rsidRDefault="00960D08" w:rsidP="00C2105F">
      <w:pPr>
        <w:pBdr>
          <w:top w:val="single" w:sz="4" w:space="1" w:color="auto"/>
          <w:left w:val="single" w:sz="4" w:space="4" w:color="auto"/>
          <w:bottom w:val="single" w:sz="4" w:space="0" w:color="auto"/>
          <w:right w:val="single" w:sz="4" w:space="4" w:color="auto"/>
        </w:pBdr>
        <w:spacing w:after="0" w:line="240" w:lineRule="auto"/>
        <w:jc w:val="center"/>
      </w:pPr>
      <w:proofErr w:type="gramStart"/>
      <w:r w:rsidRPr="003B0E5E">
        <w:t>ou</w:t>
      </w:r>
      <w:proofErr w:type="gramEnd"/>
    </w:p>
    <w:p w14:paraId="0053DA0D" w14:textId="77777777" w:rsidR="00960D08" w:rsidRPr="003B0E5E" w:rsidRDefault="00960D08" w:rsidP="00C2105F">
      <w:pPr>
        <w:pBdr>
          <w:top w:val="single" w:sz="4" w:space="1" w:color="auto"/>
          <w:left w:val="single" w:sz="4" w:space="4" w:color="auto"/>
          <w:bottom w:val="single" w:sz="4" w:space="0" w:color="auto"/>
          <w:right w:val="single" w:sz="4" w:space="4" w:color="auto"/>
        </w:pBdr>
        <w:spacing w:after="0" w:line="240" w:lineRule="auto"/>
        <w:jc w:val="center"/>
      </w:pPr>
    </w:p>
    <w:p w14:paraId="2BE0E04B" w14:textId="77777777" w:rsidR="00960D08" w:rsidRPr="003B0E5E" w:rsidRDefault="00960D08" w:rsidP="00C2105F">
      <w:pPr>
        <w:pBdr>
          <w:top w:val="single" w:sz="4" w:space="1" w:color="auto"/>
          <w:left w:val="single" w:sz="4" w:space="4" w:color="auto"/>
          <w:bottom w:val="single" w:sz="4" w:space="0" w:color="auto"/>
          <w:right w:val="single" w:sz="4" w:space="4" w:color="auto"/>
        </w:pBdr>
        <w:spacing w:after="0" w:line="240" w:lineRule="auto"/>
        <w:jc w:val="center"/>
      </w:pPr>
      <w:proofErr w:type="gramStart"/>
      <w:r w:rsidRPr="003B0E5E">
        <w:t>par</w:t>
      </w:r>
      <w:proofErr w:type="gramEnd"/>
      <w:r w:rsidRPr="003B0E5E">
        <w:t xml:space="preserve"> mail à</w:t>
      </w:r>
    </w:p>
    <w:p w14:paraId="1BBDAE7F" w14:textId="265C46A6" w:rsidR="00960D08" w:rsidRPr="003B0E5E" w:rsidRDefault="003A0748" w:rsidP="009C573A">
      <w:pPr>
        <w:pBdr>
          <w:top w:val="single" w:sz="4" w:space="1" w:color="auto"/>
          <w:left w:val="single" w:sz="4" w:space="4" w:color="auto"/>
          <w:bottom w:val="single" w:sz="4" w:space="0" w:color="auto"/>
          <w:right w:val="single" w:sz="4" w:space="4" w:color="auto"/>
        </w:pBdr>
        <w:spacing w:after="0" w:line="240" w:lineRule="auto"/>
        <w:jc w:val="center"/>
      </w:pPr>
      <w:hyperlink r:id="rId15" w:history="1">
        <w:r w:rsidR="00D331FB" w:rsidRPr="00E9117C">
          <w:rPr>
            <w:rStyle w:val="Lienhypertexte"/>
          </w:rPr>
          <w:t>neveu@egfbtp.com</w:t>
        </w:r>
      </w:hyperlink>
      <w:r w:rsidR="00D331FB" w:rsidRPr="003B0E5E">
        <w:t xml:space="preserve"> </w:t>
      </w:r>
    </w:p>
    <w:p w14:paraId="56DC09BD" w14:textId="77777777" w:rsidR="00960D08" w:rsidRDefault="00960D08" w:rsidP="00960D08">
      <w:pPr>
        <w:pStyle w:val="Paragraphedeliste"/>
        <w:ind w:left="0"/>
        <w:jc w:val="both"/>
        <w:rPr>
          <w:rFonts w:cs="Arial"/>
          <w:sz w:val="24"/>
          <w:szCs w:val="24"/>
        </w:rPr>
      </w:pPr>
    </w:p>
    <w:p w14:paraId="206194C9" w14:textId="77777777" w:rsidR="00B10978" w:rsidRDefault="00B10978" w:rsidP="00960D08">
      <w:pPr>
        <w:pStyle w:val="Paragraphedeliste"/>
        <w:ind w:left="0"/>
        <w:jc w:val="both"/>
        <w:rPr>
          <w:rFonts w:cs="Arial"/>
          <w:sz w:val="24"/>
          <w:szCs w:val="24"/>
        </w:rPr>
      </w:pPr>
    </w:p>
    <w:p w14:paraId="739A5AEF" w14:textId="7A2EE63C" w:rsidR="00960D08" w:rsidRPr="003B0E5E" w:rsidRDefault="00960D08" w:rsidP="00960D08">
      <w:pPr>
        <w:pStyle w:val="Paragraphedeliste"/>
        <w:ind w:left="0"/>
        <w:jc w:val="both"/>
        <w:rPr>
          <w:rFonts w:cs="Arial"/>
        </w:rPr>
      </w:pPr>
      <w:r w:rsidRPr="003B0E5E">
        <w:rPr>
          <w:rFonts w:cs="Arial"/>
        </w:rPr>
        <w:t xml:space="preserve">Un </w:t>
      </w:r>
      <w:r w:rsidRPr="003B0E5E">
        <w:rPr>
          <w:rFonts w:cs="Arial"/>
          <w:b/>
        </w:rPr>
        <w:t>comité de pilotage</w:t>
      </w:r>
      <w:r w:rsidRPr="003B0E5E">
        <w:rPr>
          <w:rFonts w:cs="Arial"/>
        </w:rPr>
        <w:t xml:space="preserve"> EGF.BTP, issu de la Commission Prévention Santé Sécurité d’EGF.BTP, sera chargé</w:t>
      </w:r>
      <w:r w:rsidR="006515B1">
        <w:rPr>
          <w:rFonts w:cs="Arial"/>
        </w:rPr>
        <w:t>,</w:t>
      </w:r>
      <w:r w:rsidRPr="003B0E5E">
        <w:rPr>
          <w:rFonts w:cs="Arial"/>
        </w:rPr>
        <w:t xml:space="preserve"> avec l’appui technique de l’OPPBTP</w:t>
      </w:r>
      <w:r w:rsidR="006515B1">
        <w:rPr>
          <w:rFonts w:cs="Arial"/>
        </w:rPr>
        <w:t>,</w:t>
      </w:r>
      <w:r w:rsidRPr="003B0E5E">
        <w:rPr>
          <w:rFonts w:cs="Arial"/>
        </w:rPr>
        <w:t xml:space="preserve"> d’examiner les </w:t>
      </w:r>
      <w:r w:rsidR="00C2105F">
        <w:rPr>
          <w:rFonts w:cs="Arial"/>
        </w:rPr>
        <w:t xml:space="preserve">dossiers de </w:t>
      </w:r>
      <w:r w:rsidRPr="003B0E5E">
        <w:rPr>
          <w:rFonts w:cs="Arial"/>
        </w:rPr>
        <w:t>candidatures</w:t>
      </w:r>
      <w:r w:rsidR="00D224EA">
        <w:rPr>
          <w:rFonts w:cs="Arial"/>
        </w:rPr>
        <w:t>,</w:t>
      </w:r>
      <w:r w:rsidR="00C2105F">
        <w:rPr>
          <w:rFonts w:cs="Arial"/>
        </w:rPr>
        <w:t xml:space="preserve"> d’auditionner les</w:t>
      </w:r>
      <w:r w:rsidRPr="003B0E5E">
        <w:rPr>
          <w:rFonts w:cs="Arial"/>
        </w:rPr>
        <w:t xml:space="preserve"> organismes de formation</w:t>
      </w:r>
      <w:r w:rsidR="00C2105F">
        <w:rPr>
          <w:rFonts w:cs="Arial"/>
        </w:rPr>
        <w:t xml:space="preserve"> candidats</w:t>
      </w:r>
      <w:r w:rsidRPr="003B0E5E">
        <w:rPr>
          <w:rFonts w:cs="Arial"/>
        </w:rPr>
        <w:t xml:space="preserve"> </w:t>
      </w:r>
      <w:r w:rsidR="00D224EA">
        <w:rPr>
          <w:rFonts w:cs="Arial"/>
        </w:rPr>
        <w:t>puis</w:t>
      </w:r>
      <w:r w:rsidRPr="003B0E5E">
        <w:rPr>
          <w:rFonts w:cs="Arial"/>
        </w:rPr>
        <w:t xml:space="preserve"> de valider s’il y </w:t>
      </w:r>
      <w:r w:rsidR="006515B1">
        <w:rPr>
          <w:rFonts w:cs="Arial"/>
        </w:rPr>
        <w:t>a lieu</w:t>
      </w:r>
      <w:r w:rsidR="005D4744">
        <w:rPr>
          <w:rFonts w:cs="Arial"/>
        </w:rPr>
        <w:t>,</w:t>
      </w:r>
      <w:r w:rsidR="006515B1">
        <w:rPr>
          <w:rFonts w:cs="Arial"/>
        </w:rPr>
        <w:t xml:space="preserve"> </w:t>
      </w:r>
      <w:r w:rsidRPr="003B0E5E">
        <w:rPr>
          <w:rFonts w:cs="Arial"/>
        </w:rPr>
        <w:t>leur adéquation au présent cahier des charges.</w:t>
      </w:r>
    </w:p>
    <w:p w14:paraId="039F7CF6" w14:textId="77777777" w:rsidR="00960D08" w:rsidRDefault="00960D08" w:rsidP="00960D08">
      <w:pPr>
        <w:spacing w:after="0" w:line="240" w:lineRule="auto"/>
        <w:jc w:val="both"/>
      </w:pPr>
      <w:r w:rsidRPr="003B0E5E">
        <w:t>Tous les organismes de formation qui auront produit un dossier seront individuellement informés de la suite donnée à leur candidature.</w:t>
      </w:r>
    </w:p>
    <w:p w14:paraId="5A95A302" w14:textId="77777777" w:rsidR="00B10978" w:rsidRDefault="00B10978" w:rsidP="00960D08">
      <w:pPr>
        <w:spacing w:after="0" w:line="240" w:lineRule="auto"/>
        <w:jc w:val="both"/>
      </w:pPr>
    </w:p>
    <w:p w14:paraId="342CD8A5" w14:textId="31533202" w:rsidR="00B10978" w:rsidRPr="00A150C2" w:rsidRDefault="00B10978" w:rsidP="00A150C2">
      <w:pPr>
        <w:spacing w:after="0" w:line="240" w:lineRule="auto"/>
        <w:jc w:val="both"/>
      </w:pPr>
      <w:r>
        <w:t xml:space="preserve">Si la candidature de l’organisme de formation est validée par le comité de pilotage EGF.BTP, un </w:t>
      </w:r>
      <w:r w:rsidRPr="00A150C2">
        <w:rPr>
          <w:b/>
        </w:rPr>
        <w:t>contrat de sous-traitance RGPD</w:t>
      </w:r>
      <w:r>
        <w:t xml:space="preserve"> sera adressé par EGF.BTP et </w:t>
      </w:r>
      <w:r w:rsidR="00A150C2">
        <w:t xml:space="preserve">lui </w:t>
      </w:r>
      <w:r w:rsidR="005D4744">
        <w:t>sera</w:t>
      </w:r>
      <w:r>
        <w:t xml:space="preserve"> retourné dûment daté et signé par l</w:t>
      </w:r>
      <w:r w:rsidR="005D4744">
        <w:t>e représentant légal</w:t>
      </w:r>
      <w:r>
        <w:t xml:space="preserve"> de l’organisme de formation</w:t>
      </w:r>
      <w:r w:rsidR="005D4744">
        <w:t xml:space="preserve"> (siège et établissement secondaire ou agence)</w:t>
      </w:r>
      <w:r>
        <w:t>.</w:t>
      </w:r>
      <w:r w:rsidR="00A150C2">
        <w:t xml:space="preserve"> </w:t>
      </w:r>
      <w:r w:rsidRPr="00A150C2">
        <w:t xml:space="preserve">En effet, les organismes de formation référencés sont chargés d’inscrire les nom, prénom et date de naissance des travailleurs intérimaires envoyés en formation, ainsi que la date de cette formation et si le </w:t>
      </w:r>
      <w:r w:rsidR="005A0E01" w:rsidRPr="005A0E01">
        <w:t>PASI BTP®</w:t>
      </w:r>
      <w:r w:rsidRPr="00A150C2">
        <w:t xml:space="preserve"> a été ou non obtenu. Ainsi, au terme du Règlement (UE) 2016/679 du 27 avril 2016 relatif à la </w:t>
      </w:r>
      <w:r w:rsidR="00A150C2" w:rsidRPr="00A150C2">
        <w:t>protection des personnes physiques à l’égard du traitement des données à caractère personnel et à la libre circulation de ces données (RGPD),</w:t>
      </w:r>
      <w:r w:rsidRPr="00A150C2">
        <w:t xml:space="preserve"> ils recouvrent donc la qualification de « sous-traitants » d’EGF.BTP au sens de la réglementation Informatique et libertés dans la mesure où ils sont conduits à traiter des données personnelles pour le compte d’EGF.BTP. </w:t>
      </w:r>
      <w:r w:rsidR="00A150C2" w:rsidRPr="00A150C2">
        <w:t>Le RGPD imp</w:t>
      </w:r>
      <w:r w:rsidRPr="00A150C2">
        <w:t>ose, dans ce cas, que la relation entre le sous-traitant et le responsable du traitement soit formalisée par un contrat « </w:t>
      </w:r>
      <w:r w:rsidRPr="00A150C2">
        <w:rPr>
          <w:i/>
        </w:rPr>
        <w:t>qui lie le sous-traitant à l’égard du responsable du traitement, définit l’objet et la durée du traitement, la nature et la finalité du traitement, le type de données à caractère personnel et les catégories de personnes concernées, et les obligations et les droits du responsable du traitement</w:t>
      </w:r>
      <w:r w:rsidRPr="00A150C2">
        <w:t> ».</w:t>
      </w:r>
    </w:p>
    <w:p w14:paraId="123077A9" w14:textId="77777777" w:rsidR="00B10978" w:rsidRDefault="00B10978" w:rsidP="00B10978">
      <w:pPr>
        <w:spacing w:after="0" w:line="240" w:lineRule="auto"/>
        <w:jc w:val="both"/>
      </w:pPr>
    </w:p>
    <w:p w14:paraId="20721530" w14:textId="283BA12C" w:rsidR="00B10978" w:rsidRPr="003B0E5E" w:rsidRDefault="00B10978" w:rsidP="00B10978">
      <w:pPr>
        <w:spacing w:after="0" w:line="240" w:lineRule="auto"/>
        <w:jc w:val="both"/>
      </w:pPr>
      <w:r>
        <w:t>A réception, EGF.BTP adressera les liens d’accès à la plateforme informatique.</w:t>
      </w:r>
    </w:p>
    <w:p w14:paraId="18899FD8" w14:textId="77777777" w:rsidR="00960D08" w:rsidRPr="003B0E5E" w:rsidRDefault="00960D08" w:rsidP="00960D08">
      <w:pPr>
        <w:spacing w:after="0" w:line="240" w:lineRule="auto"/>
      </w:pPr>
    </w:p>
    <w:p w14:paraId="35EEBF04" w14:textId="5FCA4728" w:rsidR="00E75509" w:rsidRPr="00313DD6" w:rsidRDefault="00E75509" w:rsidP="00E75509">
      <w:pPr>
        <w:spacing w:after="0" w:line="240" w:lineRule="auto"/>
        <w:jc w:val="both"/>
      </w:pPr>
      <w:r w:rsidRPr="00313DD6">
        <w:t xml:space="preserve">Le référencement de l’organisme de formation ne sera acquis qu’à l’issue d’un audit réussi, mené par l’OPPBTP dès la première session de formation </w:t>
      </w:r>
      <w:r w:rsidR="005A0E01" w:rsidRPr="005A0E01">
        <w:t>PASI BTP®</w:t>
      </w:r>
      <w:r w:rsidRPr="00313DD6">
        <w:t xml:space="preserve"> animée sur le site référencé, et ne révélant aucun point bloquant identifié comme tel par l’OPPBTP. </w:t>
      </w:r>
    </w:p>
    <w:p w14:paraId="2322D505" w14:textId="77777777" w:rsidR="00E75509" w:rsidRPr="00313DD6" w:rsidRDefault="00E75509" w:rsidP="00E75509">
      <w:pPr>
        <w:spacing w:after="0" w:line="240" w:lineRule="auto"/>
        <w:jc w:val="both"/>
      </w:pPr>
      <w:r w:rsidRPr="00313DD6">
        <w:t>En présence de points bloquants, le rapport de l’OPPBTP déterminera la nécessité ou non de réaliser un nouvel audit dont les frais seront alors pris en charge par l’organisme de formation.</w:t>
      </w:r>
    </w:p>
    <w:p w14:paraId="0A52EF1F" w14:textId="77777777" w:rsidR="00E75509" w:rsidRPr="00313DD6" w:rsidRDefault="00E75509" w:rsidP="00E75509">
      <w:pPr>
        <w:spacing w:after="0" w:line="240" w:lineRule="auto"/>
        <w:jc w:val="both"/>
      </w:pPr>
    </w:p>
    <w:p w14:paraId="7D1C49AF" w14:textId="33A6F50D" w:rsidR="006515B1" w:rsidRPr="00313DD6" w:rsidRDefault="00EB63B2" w:rsidP="005D4744">
      <w:pPr>
        <w:spacing w:after="0" w:line="240" w:lineRule="auto"/>
        <w:jc w:val="both"/>
      </w:pPr>
      <w:r w:rsidRPr="00313DD6">
        <w:t>Par ailleurs, le Comité de pilotage d’EGF.BTP se réserve le droit de procéder à des audits de suivi qualité aléatoires pouvant entraîner le retrait du référencement.</w:t>
      </w:r>
    </w:p>
    <w:p w14:paraId="4143CB37" w14:textId="77777777" w:rsidR="006515B1" w:rsidRPr="005D4744" w:rsidRDefault="006515B1" w:rsidP="005D4744">
      <w:pPr>
        <w:spacing w:after="0" w:line="240" w:lineRule="auto"/>
        <w:jc w:val="both"/>
        <w:rPr>
          <w:color w:val="FF0000"/>
        </w:rPr>
      </w:pPr>
    </w:p>
    <w:p w14:paraId="60D7D492" w14:textId="77777777" w:rsidR="006515B1" w:rsidRDefault="006515B1" w:rsidP="00960D08">
      <w:pPr>
        <w:spacing w:after="0" w:line="240" w:lineRule="auto"/>
        <w:ind w:firstLine="4253"/>
        <w:rPr>
          <w:sz w:val="24"/>
          <w:szCs w:val="24"/>
        </w:rPr>
      </w:pPr>
    </w:p>
    <w:p w14:paraId="5302CBD7" w14:textId="77777777" w:rsidR="006515B1" w:rsidRDefault="006515B1" w:rsidP="00960D08">
      <w:pPr>
        <w:spacing w:after="0" w:line="240" w:lineRule="auto"/>
        <w:ind w:firstLine="4253"/>
        <w:rPr>
          <w:sz w:val="24"/>
          <w:szCs w:val="24"/>
        </w:rPr>
      </w:pPr>
    </w:p>
    <w:p w14:paraId="2D52D90A" w14:textId="77777777" w:rsidR="006515B1" w:rsidRDefault="006515B1" w:rsidP="00960D08">
      <w:pPr>
        <w:spacing w:after="0" w:line="240" w:lineRule="auto"/>
        <w:ind w:firstLine="4253"/>
        <w:rPr>
          <w:sz w:val="24"/>
          <w:szCs w:val="24"/>
        </w:rPr>
      </w:pPr>
    </w:p>
    <w:p w14:paraId="5E5D179E" w14:textId="77777777" w:rsidR="006515B1" w:rsidRDefault="006515B1" w:rsidP="00960D08">
      <w:pPr>
        <w:spacing w:after="0" w:line="240" w:lineRule="auto"/>
        <w:ind w:firstLine="4253"/>
        <w:rPr>
          <w:sz w:val="24"/>
          <w:szCs w:val="24"/>
        </w:rPr>
      </w:pPr>
    </w:p>
    <w:p w14:paraId="345FF113" w14:textId="77777777" w:rsidR="006515B1" w:rsidRDefault="006515B1" w:rsidP="00960D08">
      <w:pPr>
        <w:spacing w:after="0" w:line="240" w:lineRule="auto"/>
        <w:ind w:firstLine="4253"/>
        <w:rPr>
          <w:sz w:val="24"/>
          <w:szCs w:val="24"/>
        </w:rPr>
      </w:pPr>
    </w:p>
    <w:p w14:paraId="5FB03639" w14:textId="77777777" w:rsidR="006515B1" w:rsidRDefault="006515B1" w:rsidP="00960D08">
      <w:pPr>
        <w:spacing w:after="0" w:line="240" w:lineRule="auto"/>
        <w:ind w:firstLine="4253"/>
        <w:rPr>
          <w:sz w:val="24"/>
          <w:szCs w:val="24"/>
        </w:rPr>
      </w:pPr>
    </w:p>
    <w:p w14:paraId="061D1E20" w14:textId="77777777" w:rsidR="006515B1" w:rsidRDefault="006515B1" w:rsidP="00960D08">
      <w:pPr>
        <w:spacing w:after="0" w:line="240" w:lineRule="auto"/>
        <w:ind w:firstLine="4253"/>
        <w:rPr>
          <w:sz w:val="24"/>
          <w:szCs w:val="24"/>
        </w:rPr>
      </w:pPr>
    </w:p>
    <w:p w14:paraId="261956F1" w14:textId="77777777" w:rsidR="006515B1" w:rsidRDefault="006515B1" w:rsidP="00960D08">
      <w:pPr>
        <w:spacing w:after="0" w:line="240" w:lineRule="auto"/>
        <w:ind w:firstLine="4253"/>
        <w:rPr>
          <w:sz w:val="24"/>
          <w:szCs w:val="24"/>
        </w:rPr>
      </w:pPr>
    </w:p>
    <w:p w14:paraId="35292090" w14:textId="77777777" w:rsidR="006515B1" w:rsidRDefault="006515B1" w:rsidP="00960D08">
      <w:pPr>
        <w:spacing w:after="0" w:line="240" w:lineRule="auto"/>
        <w:ind w:firstLine="4253"/>
        <w:rPr>
          <w:sz w:val="24"/>
          <w:szCs w:val="24"/>
        </w:rPr>
      </w:pPr>
    </w:p>
    <w:p w14:paraId="05D2F2F5" w14:textId="77777777" w:rsidR="006515B1" w:rsidRDefault="006515B1" w:rsidP="00960D08">
      <w:pPr>
        <w:spacing w:after="0" w:line="240" w:lineRule="auto"/>
        <w:ind w:firstLine="4253"/>
        <w:rPr>
          <w:sz w:val="24"/>
          <w:szCs w:val="24"/>
        </w:rPr>
      </w:pPr>
    </w:p>
    <w:p w14:paraId="08BF4ECA" w14:textId="77777777" w:rsidR="006515B1" w:rsidRDefault="006515B1" w:rsidP="00960D08">
      <w:pPr>
        <w:spacing w:after="0" w:line="240" w:lineRule="auto"/>
        <w:ind w:firstLine="4253"/>
        <w:rPr>
          <w:sz w:val="24"/>
          <w:szCs w:val="24"/>
        </w:rPr>
      </w:pPr>
    </w:p>
    <w:p w14:paraId="2E3E4E30" w14:textId="77777777" w:rsidR="006515B1" w:rsidRDefault="006515B1" w:rsidP="00960D08">
      <w:pPr>
        <w:spacing w:after="0" w:line="240" w:lineRule="auto"/>
        <w:ind w:firstLine="4253"/>
        <w:rPr>
          <w:sz w:val="24"/>
          <w:szCs w:val="24"/>
        </w:rPr>
      </w:pPr>
    </w:p>
    <w:p w14:paraId="20C5A1FD" w14:textId="5CB063C0" w:rsidR="006515B1" w:rsidRDefault="006515B1" w:rsidP="00D85275">
      <w:pPr>
        <w:spacing w:after="0" w:line="240" w:lineRule="auto"/>
        <w:rPr>
          <w:sz w:val="24"/>
          <w:szCs w:val="24"/>
        </w:rPr>
      </w:pPr>
    </w:p>
    <w:p w14:paraId="58E42C84" w14:textId="77777777" w:rsidR="006515B1" w:rsidRDefault="006515B1" w:rsidP="00960D08">
      <w:pPr>
        <w:spacing w:after="0" w:line="240" w:lineRule="auto"/>
        <w:ind w:firstLine="4253"/>
        <w:rPr>
          <w:sz w:val="24"/>
          <w:szCs w:val="24"/>
        </w:rPr>
      </w:pPr>
    </w:p>
    <w:p w14:paraId="75A819C7" w14:textId="2FBC039D" w:rsidR="006515B1" w:rsidRDefault="003A0748" w:rsidP="006515B1">
      <w:pPr>
        <w:pStyle w:val="Titre1"/>
        <w:spacing w:before="120"/>
        <w:rPr>
          <w:rFonts w:asciiTheme="minorHAnsi" w:hAnsiTheme="minorHAnsi"/>
          <w:color w:val="17365D" w:themeColor="text2" w:themeShade="BF"/>
          <w:sz w:val="24"/>
          <w:szCs w:val="24"/>
        </w:rPr>
      </w:pPr>
      <w:hyperlink w:anchor="_Toc350244993" w:history="1">
        <w:r w:rsidR="006515B1" w:rsidRPr="00E4604A">
          <w:rPr>
            <w:rFonts w:asciiTheme="minorHAnsi" w:hAnsiTheme="minorHAnsi"/>
            <w:color w:val="17365D" w:themeColor="text2" w:themeShade="BF"/>
            <w:sz w:val="24"/>
            <w:szCs w:val="24"/>
          </w:rPr>
          <w:t xml:space="preserve">Annexe </w:t>
        </w:r>
        <w:r w:rsidR="006515B1">
          <w:rPr>
            <w:rFonts w:asciiTheme="minorHAnsi" w:hAnsiTheme="minorHAnsi"/>
            <w:color w:val="17365D" w:themeColor="text2" w:themeShade="BF"/>
            <w:sz w:val="24"/>
            <w:szCs w:val="24"/>
          </w:rPr>
          <w:t>5</w:t>
        </w:r>
        <w:r w:rsidR="006515B1" w:rsidRPr="00E4604A">
          <w:rPr>
            <w:rFonts w:asciiTheme="minorHAnsi" w:hAnsiTheme="minorHAnsi"/>
            <w:color w:val="17365D" w:themeColor="text2" w:themeShade="BF"/>
            <w:sz w:val="24"/>
            <w:szCs w:val="24"/>
          </w:rPr>
          <w:t xml:space="preserve"> </w:t>
        </w:r>
      </w:hyperlink>
    </w:p>
    <w:p w14:paraId="3EEED317" w14:textId="77777777" w:rsidR="00960D08" w:rsidRPr="00313DD6" w:rsidRDefault="00960D08" w:rsidP="006515B1">
      <w:pPr>
        <w:jc w:val="center"/>
        <w:rPr>
          <w:b/>
          <w:sz w:val="28"/>
          <w:szCs w:val="28"/>
        </w:rPr>
      </w:pPr>
      <w:r w:rsidRPr="00313DD6">
        <w:rPr>
          <w:b/>
          <w:sz w:val="28"/>
          <w:szCs w:val="28"/>
        </w:rPr>
        <w:t>Fiche d’identification de l’organisme de formation</w:t>
      </w:r>
    </w:p>
    <w:p w14:paraId="53E2BBD3" w14:textId="3C4C5EA6" w:rsidR="00057BF2" w:rsidRPr="00313DD6" w:rsidRDefault="00057BF2" w:rsidP="006515B1">
      <w:pPr>
        <w:jc w:val="center"/>
        <w:rPr>
          <w:b/>
          <w:sz w:val="28"/>
          <w:szCs w:val="28"/>
        </w:rPr>
      </w:pPr>
      <w:r w:rsidRPr="00313DD6">
        <w:rPr>
          <w:b/>
          <w:sz w:val="28"/>
          <w:szCs w:val="28"/>
        </w:rPr>
        <w:t>(</w:t>
      </w:r>
      <w:proofErr w:type="gramStart"/>
      <w:r w:rsidRPr="00313DD6">
        <w:rPr>
          <w:b/>
          <w:sz w:val="28"/>
          <w:szCs w:val="28"/>
        </w:rPr>
        <w:t>en</w:t>
      </w:r>
      <w:proofErr w:type="gramEnd"/>
      <w:r w:rsidRPr="00313DD6">
        <w:rPr>
          <w:b/>
          <w:sz w:val="28"/>
          <w:szCs w:val="28"/>
        </w:rPr>
        <w:t xml:space="preserve"> cas de pluralité de sites, remplir une fiche par site)</w:t>
      </w:r>
    </w:p>
    <w:p w14:paraId="6B24DD50" w14:textId="37165C58" w:rsidR="00960D08" w:rsidRPr="00313DD6" w:rsidRDefault="00057BF2" w:rsidP="00960D08">
      <w:pPr>
        <w:rPr>
          <w:b/>
          <w:sz w:val="24"/>
          <w:szCs w:val="24"/>
          <w:u w:val="single"/>
        </w:rPr>
      </w:pPr>
      <w:r w:rsidRPr="00313DD6">
        <w:rPr>
          <w:b/>
          <w:sz w:val="24"/>
          <w:szCs w:val="24"/>
          <w:u w:val="single"/>
        </w:rPr>
        <w:t>Siège social</w:t>
      </w:r>
    </w:p>
    <w:p w14:paraId="004B3C9A" w14:textId="384EADEA" w:rsidR="00960D08" w:rsidRPr="00313DD6" w:rsidRDefault="00960D08" w:rsidP="00057BF2">
      <w:pPr>
        <w:pStyle w:val="Paragraphedeliste"/>
        <w:numPr>
          <w:ilvl w:val="0"/>
          <w:numId w:val="6"/>
        </w:numPr>
      </w:pPr>
      <w:r w:rsidRPr="00313DD6">
        <w:t>Raison sociale :</w:t>
      </w:r>
    </w:p>
    <w:p w14:paraId="363F5CEC" w14:textId="77777777" w:rsidR="00057BF2" w:rsidRPr="00313DD6" w:rsidRDefault="00057BF2" w:rsidP="00057BF2">
      <w:pPr>
        <w:pStyle w:val="Paragraphedeliste"/>
        <w:ind w:left="1428"/>
      </w:pPr>
    </w:p>
    <w:p w14:paraId="33F085AE" w14:textId="37DC9E67" w:rsidR="00057BF2" w:rsidRPr="00313DD6" w:rsidRDefault="00057BF2" w:rsidP="00057BF2">
      <w:pPr>
        <w:pStyle w:val="Paragraphedeliste"/>
        <w:numPr>
          <w:ilvl w:val="0"/>
          <w:numId w:val="6"/>
        </w:numPr>
      </w:pPr>
      <w:r w:rsidRPr="00313DD6">
        <w:t>Statut/forme juridique :</w:t>
      </w:r>
    </w:p>
    <w:p w14:paraId="159207EA" w14:textId="77777777" w:rsidR="00057BF2" w:rsidRPr="00313DD6" w:rsidRDefault="00057BF2" w:rsidP="00057BF2">
      <w:pPr>
        <w:pStyle w:val="Paragraphedeliste"/>
        <w:ind w:left="1428"/>
      </w:pPr>
    </w:p>
    <w:p w14:paraId="5315501C" w14:textId="5E85B279" w:rsidR="00960D08" w:rsidRPr="00313DD6" w:rsidRDefault="00960D08" w:rsidP="00057BF2">
      <w:pPr>
        <w:pStyle w:val="Paragraphedeliste"/>
        <w:numPr>
          <w:ilvl w:val="0"/>
          <w:numId w:val="6"/>
        </w:numPr>
      </w:pPr>
      <w:r w:rsidRPr="00313DD6">
        <w:t>Adresse :</w:t>
      </w:r>
    </w:p>
    <w:p w14:paraId="73AF32F0" w14:textId="77777777" w:rsidR="00960D08" w:rsidRPr="00313DD6" w:rsidRDefault="00960D08" w:rsidP="00960D08"/>
    <w:p w14:paraId="23420931" w14:textId="11F9845E" w:rsidR="00960D08" w:rsidRPr="00313DD6" w:rsidRDefault="00960D08" w:rsidP="00057BF2">
      <w:pPr>
        <w:pStyle w:val="Paragraphedeliste"/>
        <w:numPr>
          <w:ilvl w:val="0"/>
          <w:numId w:val="6"/>
        </w:numPr>
      </w:pPr>
      <w:r w:rsidRPr="00313DD6">
        <w:t>Responsable légal </w:t>
      </w:r>
      <w:r w:rsidR="00057BF2" w:rsidRPr="00313DD6">
        <w:t xml:space="preserve">(nom, prénom, qualité) </w:t>
      </w:r>
      <w:r w:rsidRPr="00313DD6">
        <w:t>:</w:t>
      </w:r>
    </w:p>
    <w:p w14:paraId="3EDB803C" w14:textId="77777777" w:rsidR="00057BF2" w:rsidRPr="00313DD6" w:rsidRDefault="00057BF2" w:rsidP="00057BF2">
      <w:pPr>
        <w:pStyle w:val="Paragraphedeliste"/>
      </w:pPr>
    </w:p>
    <w:p w14:paraId="733B41FE" w14:textId="77777777" w:rsidR="00057BF2" w:rsidRPr="00313DD6" w:rsidRDefault="00057BF2" w:rsidP="00057BF2">
      <w:pPr>
        <w:pStyle w:val="Paragraphedeliste"/>
      </w:pPr>
    </w:p>
    <w:p w14:paraId="5E0DF399" w14:textId="1ECA59C6" w:rsidR="00057BF2" w:rsidRPr="00313DD6" w:rsidRDefault="00057BF2" w:rsidP="00057BF2">
      <w:pPr>
        <w:rPr>
          <w:b/>
          <w:sz w:val="24"/>
          <w:szCs w:val="24"/>
          <w:u w:val="single"/>
        </w:rPr>
      </w:pPr>
      <w:r w:rsidRPr="00313DD6">
        <w:rPr>
          <w:b/>
          <w:sz w:val="24"/>
          <w:szCs w:val="24"/>
          <w:u w:val="single"/>
        </w:rPr>
        <w:t>Organisme de formation / agence</w:t>
      </w:r>
    </w:p>
    <w:p w14:paraId="79F4D40D" w14:textId="77777777" w:rsidR="00057BF2" w:rsidRPr="00313DD6" w:rsidRDefault="00057BF2" w:rsidP="00057BF2">
      <w:pPr>
        <w:pStyle w:val="Paragraphedeliste"/>
        <w:numPr>
          <w:ilvl w:val="0"/>
          <w:numId w:val="6"/>
        </w:numPr>
      </w:pPr>
      <w:r w:rsidRPr="00313DD6">
        <w:t>Raison sociale :</w:t>
      </w:r>
    </w:p>
    <w:p w14:paraId="4077E564" w14:textId="77777777" w:rsidR="00057BF2" w:rsidRPr="00313DD6" w:rsidRDefault="00057BF2" w:rsidP="00057BF2">
      <w:pPr>
        <w:pStyle w:val="Paragraphedeliste"/>
        <w:ind w:left="1428"/>
      </w:pPr>
    </w:p>
    <w:p w14:paraId="52A8121B" w14:textId="77777777" w:rsidR="00057BF2" w:rsidRPr="00313DD6" w:rsidRDefault="00057BF2" w:rsidP="00057BF2">
      <w:pPr>
        <w:pStyle w:val="Paragraphedeliste"/>
        <w:numPr>
          <w:ilvl w:val="0"/>
          <w:numId w:val="6"/>
        </w:numPr>
      </w:pPr>
      <w:r w:rsidRPr="00313DD6">
        <w:t>Statut/forme juridique :</w:t>
      </w:r>
    </w:p>
    <w:p w14:paraId="14CB7B6A" w14:textId="77777777" w:rsidR="00057BF2" w:rsidRPr="00313DD6" w:rsidRDefault="00057BF2" w:rsidP="00057BF2">
      <w:pPr>
        <w:pStyle w:val="Paragraphedeliste"/>
        <w:ind w:left="1428"/>
      </w:pPr>
    </w:p>
    <w:p w14:paraId="5D4A50AC" w14:textId="77777777" w:rsidR="00057BF2" w:rsidRPr="00313DD6" w:rsidRDefault="00057BF2" w:rsidP="00057BF2">
      <w:pPr>
        <w:pStyle w:val="Paragraphedeliste"/>
        <w:numPr>
          <w:ilvl w:val="0"/>
          <w:numId w:val="6"/>
        </w:numPr>
      </w:pPr>
      <w:r w:rsidRPr="00313DD6">
        <w:t>Adresse :</w:t>
      </w:r>
    </w:p>
    <w:p w14:paraId="0705B50C" w14:textId="77777777" w:rsidR="00057BF2" w:rsidRPr="00313DD6" w:rsidRDefault="00057BF2" w:rsidP="00057BF2"/>
    <w:p w14:paraId="00FF49AE" w14:textId="77777777" w:rsidR="00057BF2" w:rsidRPr="00313DD6" w:rsidRDefault="00057BF2" w:rsidP="00057BF2">
      <w:pPr>
        <w:pStyle w:val="Paragraphedeliste"/>
        <w:numPr>
          <w:ilvl w:val="0"/>
          <w:numId w:val="6"/>
        </w:numPr>
      </w:pPr>
      <w:r w:rsidRPr="00313DD6">
        <w:t>Responsable légal (nom, prénom, qualité) :</w:t>
      </w:r>
    </w:p>
    <w:p w14:paraId="4B6B99B7" w14:textId="77777777" w:rsidR="00057BF2" w:rsidRPr="00313DD6" w:rsidRDefault="00057BF2" w:rsidP="00057BF2">
      <w:pPr>
        <w:pStyle w:val="Paragraphedeliste"/>
        <w:ind w:left="1428"/>
      </w:pPr>
    </w:p>
    <w:p w14:paraId="72521B1B" w14:textId="3EE12278" w:rsidR="00057BF2" w:rsidRPr="00313DD6" w:rsidRDefault="00057BF2" w:rsidP="00057BF2">
      <w:pPr>
        <w:pStyle w:val="Paragraphedeliste"/>
        <w:numPr>
          <w:ilvl w:val="0"/>
          <w:numId w:val="6"/>
        </w:numPr>
      </w:pPr>
      <w:r w:rsidRPr="00313DD6">
        <w:t>Adresse du site internet :</w:t>
      </w:r>
    </w:p>
    <w:p w14:paraId="52E6CDBF" w14:textId="77777777" w:rsidR="00057BF2" w:rsidRPr="00313DD6" w:rsidRDefault="00057BF2" w:rsidP="00057BF2">
      <w:pPr>
        <w:pStyle w:val="Paragraphedeliste"/>
        <w:numPr>
          <w:ilvl w:val="0"/>
          <w:numId w:val="6"/>
        </w:numPr>
      </w:pPr>
      <w:r w:rsidRPr="00313DD6">
        <w:t>Année de création :</w:t>
      </w:r>
    </w:p>
    <w:p w14:paraId="7B700ACD" w14:textId="77777777" w:rsidR="00057BF2" w:rsidRPr="00313DD6" w:rsidRDefault="00057BF2" w:rsidP="00057BF2">
      <w:pPr>
        <w:pStyle w:val="Paragraphedeliste"/>
        <w:numPr>
          <w:ilvl w:val="0"/>
          <w:numId w:val="6"/>
        </w:numPr>
      </w:pPr>
      <w:r w:rsidRPr="00313DD6">
        <w:t>Numéro de déclaration d’activité :</w:t>
      </w:r>
    </w:p>
    <w:p w14:paraId="145B4254" w14:textId="77777777" w:rsidR="00057BF2" w:rsidRPr="00313DD6" w:rsidRDefault="00057BF2" w:rsidP="00057BF2">
      <w:pPr>
        <w:pStyle w:val="Paragraphedeliste"/>
        <w:numPr>
          <w:ilvl w:val="0"/>
          <w:numId w:val="6"/>
        </w:numPr>
      </w:pPr>
      <w:r w:rsidRPr="00313DD6">
        <w:t>Lieu de déclaration :</w:t>
      </w:r>
    </w:p>
    <w:p w14:paraId="0C0C3AB4" w14:textId="77777777" w:rsidR="00057BF2" w:rsidRPr="00313DD6" w:rsidRDefault="00057BF2" w:rsidP="00057BF2">
      <w:pPr>
        <w:pStyle w:val="Paragraphedeliste"/>
        <w:numPr>
          <w:ilvl w:val="0"/>
          <w:numId w:val="6"/>
        </w:numPr>
      </w:pPr>
      <w:r w:rsidRPr="00313DD6">
        <w:t>Chiffre d’affaires annuel :</w:t>
      </w:r>
    </w:p>
    <w:p w14:paraId="4C34C8FB" w14:textId="77777777" w:rsidR="00057BF2" w:rsidRPr="00313DD6" w:rsidRDefault="00057BF2" w:rsidP="00057BF2">
      <w:pPr>
        <w:pStyle w:val="Paragraphedeliste"/>
        <w:ind w:left="4111" w:hanging="2410"/>
      </w:pPr>
      <w:r w:rsidRPr="00313DD6">
        <w:t xml:space="preserve">Moins de 500 000 €                           </w:t>
      </w:r>
      <w:r w:rsidRPr="00313DD6">
        <w:sym w:font="Wingdings 2" w:char="F0A3"/>
      </w:r>
    </w:p>
    <w:p w14:paraId="200F2ADD" w14:textId="77777777" w:rsidR="00057BF2" w:rsidRPr="00313DD6" w:rsidRDefault="00057BF2" w:rsidP="00057BF2">
      <w:pPr>
        <w:pStyle w:val="Paragraphedeliste"/>
        <w:ind w:left="4111" w:hanging="2410"/>
      </w:pPr>
      <w:r w:rsidRPr="00313DD6">
        <w:t xml:space="preserve">Entre 500 000 et 1 000 000 €           </w:t>
      </w:r>
      <w:r w:rsidRPr="00313DD6">
        <w:sym w:font="Wingdings 2" w:char="F0A3"/>
      </w:r>
    </w:p>
    <w:p w14:paraId="00EC266C" w14:textId="77777777" w:rsidR="00057BF2" w:rsidRPr="00313DD6" w:rsidRDefault="00057BF2" w:rsidP="00057BF2">
      <w:pPr>
        <w:pStyle w:val="Paragraphedeliste"/>
        <w:ind w:firstLine="981"/>
      </w:pPr>
      <w:r w:rsidRPr="00313DD6">
        <w:t xml:space="preserve">Plus de 1 000 000 €                            </w:t>
      </w:r>
      <w:r w:rsidRPr="00313DD6">
        <w:sym w:font="Wingdings 2" w:char="F0A3"/>
      </w:r>
    </w:p>
    <w:p w14:paraId="7E8AB14E" w14:textId="63CD73DE" w:rsidR="00057BF2" w:rsidRPr="00313DD6" w:rsidRDefault="00057BF2" w:rsidP="005A0E01">
      <w:pPr>
        <w:pStyle w:val="Paragraphedeliste"/>
        <w:numPr>
          <w:ilvl w:val="0"/>
          <w:numId w:val="6"/>
        </w:numPr>
      </w:pPr>
      <w:r w:rsidRPr="00313DD6">
        <w:t xml:space="preserve">Domaines d’intervention (en relation avec la formation </w:t>
      </w:r>
      <w:r w:rsidR="005A0E01" w:rsidRPr="005A0E01">
        <w:t>PASI BTP®</w:t>
      </w:r>
      <w:r w:rsidRPr="00313DD6">
        <w:t>):</w:t>
      </w:r>
    </w:p>
    <w:p w14:paraId="29C106C2" w14:textId="77777777" w:rsidR="00057BF2" w:rsidRPr="00313DD6" w:rsidRDefault="00057BF2" w:rsidP="00057BF2"/>
    <w:p w14:paraId="6D2D046F" w14:textId="77777777" w:rsidR="00057BF2" w:rsidRDefault="00057BF2" w:rsidP="00057BF2"/>
    <w:p w14:paraId="2905AF9F" w14:textId="77777777" w:rsidR="00E75509" w:rsidRPr="003B0E5E" w:rsidRDefault="00E75509" w:rsidP="00057BF2"/>
    <w:p w14:paraId="17D62D41" w14:textId="77777777" w:rsidR="00FC1333" w:rsidRDefault="00FC1333" w:rsidP="00057BF2"/>
    <w:p w14:paraId="49CA3B8C" w14:textId="689F4CC2" w:rsidR="00057BF2" w:rsidRPr="00FC1333" w:rsidRDefault="00057BF2" w:rsidP="00057BF2">
      <w:r w:rsidRPr="003B0E5E">
        <w:t>Secteur(s) géographique(</w:t>
      </w:r>
      <w:proofErr w:type="gramStart"/>
      <w:r w:rsidRPr="003B0E5E">
        <w:t>s)  d’intervention</w:t>
      </w:r>
      <w:proofErr w:type="gramEnd"/>
      <w:r w:rsidRPr="003B0E5E">
        <w:t> :</w:t>
      </w:r>
    </w:p>
    <w:p w14:paraId="6E5B4BCA" w14:textId="77777777" w:rsidR="00057BF2" w:rsidRDefault="00057BF2" w:rsidP="00057BF2"/>
    <w:p w14:paraId="3F776DBB" w14:textId="77777777" w:rsidR="00057BF2" w:rsidRDefault="00057BF2" w:rsidP="00057BF2"/>
    <w:p w14:paraId="63B987C2" w14:textId="77777777" w:rsidR="00057BF2" w:rsidRPr="003B0E5E" w:rsidRDefault="00057BF2" w:rsidP="00057BF2">
      <w:r w:rsidRPr="003B0E5E">
        <w:t>Nombre d’animateurs permanents :</w:t>
      </w:r>
    </w:p>
    <w:p w14:paraId="5F99FBBC" w14:textId="77777777" w:rsidR="00057BF2" w:rsidRPr="003B0E5E" w:rsidRDefault="00057BF2" w:rsidP="00057BF2">
      <w:r w:rsidRPr="003B0E5E">
        <w:t>Nombre d’animateurs vacataires :</w:t>
      </w:r>
    </w:p>
    <w:p w14:paraId="315B4878" w14:textId="77777777" w:rsidR="00057BF2" w:rsidRPr="003B0E5E" w:rsidRDefault="00057BF2" w:rsidP="00057BF2">
      <w:r w:rsidRPr="003B0E5E">
        <w:t>Moyens techniques disponibles (locaux, matériels informatiques, plateforme technique…) :</w:t>
      </w:r>
    </w:p>
    <w:p w14:paraId="15F7F006" w14:textId="77777777" w:rsidR="00057BF2" w:rsidRPr="003B0E5E" w:rsidRDefault="00057BF2" w:rsidP="00057BF2"/>
    <w:p w14:paraId="63BFD425" w14:textId="77777777" w:rsidR="00057BF2" w:rsidRPr="003B0E5E" w:rsidRDefault="00057BF2" w:rsidP="00057BF2"/>
    <w:p w14:paraId="513A7199" w14:textId="77777777" w:rsidR="00057BF2" w:rsidRPr="003B0E5E" w:rsidRDefault="00057BF2" w:rsidP="00057BF2"/>
    <w:p w14:paraId="4A24D279" w14:textId="77777777" w:rsidR="00057BF2" w:rsidRPr="003B0E5E" w:rsidRDefault="00057BF2" w:rsidP="00057BF2"/>
    <w:p w14:paraId="01AB4846" w14:textId="77777777" w:rsidR="00057BF2" w:rsidRPr="003B0E5E" w:rsidRDefault="00057BF2" w:rsidP="00057BF2">
      <w:r w:rsidRPr="003B0E5E">
        <w:t>Certification/label qualité :</w:t>
      </w:r>
    </w:p>
    <w:p w14:paraId="23005084" w14:textId="77777777" w:rsidR="00057BF2" w:rsidRPr="003B0E5E" w:rsidRDefault="00057BF2" w:rsidP="00057BF2"/>
    <w:p w14:paraId="5E1D9C70" w14:textId="77777777" w:rsidR="00057BF2" w:rsidRDefault="00057BF2" w:rsidP="00057BF2">
      <w:pPr>
        <w:rPr>
          <w:sz w:val="24"/>
          <w:szCs w:val="24"/>
        </w:rPr>
      </w:pPr>
    </w:p>
    <w:p w14:paraId="31076648" w14:textId="77777777" w:rsidR="00057BF2" w:rsidRDefault="00057BF2" w:rsidP="00057BF2">
      <w:pPr>
        <w:rPr>
          <w:sz w:val="24"/>
          <w:szCs w:val="24"/>
        </w:rPr>
      </w:pPr>
    </w:p>
    <w:p w14:paraId="5CBA5427" w14:textId="77777777" w:rsidR="00057BF2" w:rsidRDefault="00057BF2" w:rsidP="00057BF2">
      <w:pPr>
        <w:pStyle w:val="Paragraphedeliste"/>
        <w:ind w:left="1428"/>
      </w:pPr>
    </w:p>
    <w:p w14:paraId="376754C6" w14:textId="7558DCF0" w:rsidR="00960D08" w:rsidRPr="00057BF2" w:rsidRDefault="00057BF2" w:rsidP="005A0E01">
      <w:pPr>
        <w:pStyle w:val="Paragraphedeliste"/>
        <w:numPr>
          <w:ilvl w:val="0"/>
          <w:numId w:val="6"/>
        </w:numPr>
        <w:rPr>
          <w:b/>
          <w:u w:val="single"/>
        </w:rPr>
      </w:pPr>
      <w:r w:rsidRPr="00057BF2">
        <w:rPr>
          <w:b/>
          <w:u w:val="single"/>
        </w:rPr>
        <w:t>C</w:t>
      </w:r>
      <w:r w:rsidR="00960D08" w:rsidRPr="00057BF2">
        <w:rPr>
          <w:b/>
          <w:u w:val="single"/>
        </w:rPr>
        <w:t>orrespondant pour la formation </w:t>
      </w:r>
      <w:r w:rsidR="005A0E01" w:rsidRPr="005A0E01">
        <w:rPr>
          <w:b/>
          <w:u w:val="single"/>
        </w:rPr>
        <w:t>PASI BTP®</w:t>
      </w:r>
      <w:r w:rsidR="00960D08" w:rsidRPr="00057BF2">
        <w:rPr>
          <w:b/>
          <w:u w:val="single"/>
        </w:rPr>
        <w:t xml:space="preserve"> :</w:t>
      </w:r>
    </w:p>
    <w:p w14:paraId="42B1367E" w14:textId="22896281" w:rsidR="00057BF2" w:rsidRDefault="00057BF2" w:rsidP="00057BF2">
      <w:pPr>
        <w:pStyle w:val="Paragraphedeliste"/>
        <w:numPr>
          <w:ilvl w:val="1"/>
          <w:numId w:val="6"/>
        </w:numPr>
      </w:pPr>
      <w:r>
        <w:t xml:space="preserve">Nom, Prénom : </w:t>
      </w:r>
    </w:p>
    <w:p w14:paraId="2974166E" w14:textId="77777777" w:rsidR="00057BF2" w:rsidRDefault="00057BF2" w:rsidP="00057BF2">
      <w:pPr>
        <w:pStyle w:val="Paragraphedeliste"/>
      </w:pPr>
    </w:p>
    <w:p w14:paraId="33C89CCF" w14:textId="77777777" w:rsidR="00057BF2" w:rsidRPr="00057BF2" w:rsidRDefault="00057BF2" w:rsidP="00057BF2">
      <w:pPr>
        <w:pStyle w:val="Paragraphedeliste"/>
        <w:numPr>
          <w:ilvl w:val="1"/>
          <w:numId w:val="6"/>
        </w:numPr>
      </w:pPr>
      <w:r w:rsidRPr="00057BF2">
        <w:t>Fonction du correspondant :</w:t>
      </w:r>
    </w:p>
    <w:p w14:paraId="1FD43420" w14:textId="77777777" w:rsidR="00057BF2" w:rsidRDefault="00960D08" w:rsidP="00960D08">
      <w:pPr>
        <w:pStyle w:val="Paragraphedeliste"/>
        <w:numPr>
          <w:ilvl w:val="1"/>
          <w:numId w:val="6"/>
        </w:numPr>
      </w:pPr>
      <w:r w:rsidRPr="00057BF2">
        <w:t>Téléphone</w:t>
      </w:r>
      <w:r w:rsidR="00057BF2">
        <w:t xml:space="preserve"> (mobile si possible)</w:t>
      </w:r>
      <w:r w:rsidRPr="00057BF2">
        <w:t> :</w:t>
      </w:r>
    </w:p>
    <w:p w14:paraId="7858137E" w14:textId="77777777" w:rsidR="00057BF2" w:rsidRDefault="00960D08" w:rsidP="00960D08">
      <w:pPr>
        <w:pStyle w:val="Paragraphedeliste"/>
        <w:numPr>
          <w:ilvl w:val="1"/>
          <w:numId w:val="6"/>
        </w:numPr>
      </w:pPr>
      <w:r w:rsidRPr="003B0E5E">
        <w:t>Email :</w:t>
      </w:r>
    </w:p>
    <w:p w14:paraId="5E21F59B" w14:textId="77777777" w:rsidR="00057BF2" w:rsidRDefault="00057BF2" w:rsidP="00057BF2">
      <w:pPr>
        <w:pStyle w:val="Paragraphedeliste"/>
      </w:pPr>
    </w:p>
    <w:p w14:paraId="68A18AFF" w14:textId="1E6AEA5D" w:rsidR="00B10978" w:rsidRPr="00313DD6" w:rsidRDefault="00057BF2" w:rsidP="005A0E01">
      <w:pPr>
        <w:pStyle w:val="Paragraphedeliste"/>
        <w:numPr>
          <w:ilvl w:val="0"/>
          <w:numId w:val="6"/>
        </w:numPr>
        <w:rPr>
          <w:rFonts w:eastAsiaTheme="majorEastAsia" w:cstheme="minorHAnsi"/>
          <w:b/>
          <w:bCs/>
          <w:sz w:val="24"/>
          <w:szCs w:val="24"/>
          <w:u w:val="single"/>
        </w:rPr>
      </w:pPr>
      <w:proofErr w:type="gramStart"/>
      <w:r w:rsidRPr="00313DD6">
        <w:rPr>
          <w:rFonts w:eastAsiaTheme="majorEastAsia" w:cstheme="minorHAnsi"/>
          <w:b/>
          <w:bCs/>
          <w:sz w:val="24"/>
          <w:szCs w:val="24"/>
          <w:u w:val="single"/>
        </w:rPr>
        <w:t>Personne ayant</w:t>
      </w:r>
      <w:proofErr w:type="gramEnd"/>
      <w:r w:rsidRPr="00313DD6">
        <w:rPr>
          <w:rFonts w:eastAsiaTheme="majorEastAsia" w:cstheme="minorHAnsi"/>
          <w:b/>
          <w:bCs/>
          <w:sz w:val="24"/>
          <w:szCs w:val="24"/>
          <w:u w:val="single"/>
        </w:rPr>
        <w:t xml:space="preserve"> accès à la plateforme </w:t>
      </w:r>
      <w:r w:rsidR="005A0E01" w:rsidRPr="005A0E01">
        <w:rPr>
          <w:rFonts w:eastAsiaTheme="majorEastAsia" w:cstheme="minorHAnsi"/>
          <w:b/>
          <w:bCs/>
          <w:sz w:val="24"/>
          <w:szCs w:val="24"/>
          <w:u w:val="single"/>
        </w:rPr>
        <w:t>PASI BTP®</w:t>
      </w:r>
      <w:r w:rsidRPr="00313DD6">
        <w:rPr>
          <w:rFonts w:eastAsiaTheme="majorEastAsia" w:cstheme="minorHAnsi"/>
          <w:b/>
          <w:bCs/>
          <w:sz w:val="24"/>
          <w:szCs w:val="24"/>
          <w:u w:val="single"/>
        </w:rPr>
        <w:t xml:space="preserve"> pour saisir les données relatives aux sessions de formations organisées :</w:t>
      </w:r>
    </w:p>
    <w:p w14:paraId="5749EF05" w14:textId="6406F317" w:rsidR="00057BF2" w:rsidRPr="00DA3205" w:rsidRDefault="00057BF2" w:rsidP="00057BF2">
      <w:pPr>
        <w:pStyle w:val="Paragraphedeliste"/>
        <w:numPr>
          <w:ilvl w:val="1"/>
          <w:numId w:val="6"/>
        </w:numPr>
        <w:rPr>
          <w:b/>
        </w:rPr>
      </w:pPr>
      <w:r w:rsidRPr="00DA3205">
        <w:rPr>
          <w:b/>
        </w:rPr>
        <w:t>Nom, Prénom </w:t>
      </w:r>
      <w:r w:rsidR="00DA3205">
        <w:rPr>
          <w:b/>
        </w:rPr>
        <w:t xml:space="preserve">(indispensables) </w:t>
      </w:r>
      <w:r w:rsidRPr="00DA3205">
        <w:rPr>
          <w:b/>
        </w:rPr>
        <w:t xml:space="preserve">: </w:t>
      </w:r>
    </w:p>
    <w:p w14:paraId="4A636EC1" w14:textId="77777777" w:rsidR="00057BF2" w:rsidRDefault="00057BF2" w:rsidP="00057BF2">
      <w:pPr>
        <w:pStyle w:val="Paragraphedeliste"/>
      </w:pPr>
    </w:p>
    <w:p w14:paraId="639CB715" w14:textId="77777777" w:rsidR="00057BF2" w:rsidRPr="00057BF2" w:rsidRDefault="00057BF2" w:rsidP="00057BF2">
      <w:pPr>
        <w:pStyle w:val="Paragraphedeliste"/>
        <w:numPr>
          <w:ilvl w:val="1"/>
          <w:numId w:val="6"/>
        </w:numPr>
      </w:pPr>
      <w:r w:rsidRPr="00057BF2">
        <w:t>Fonction du correspondant :</w:t>
      </w:r>
    </w:p>
    <w:p w14:paraId="0E2879B9" w14:textId="77777777" w:rsidR="00057BF2" w:rsidRPr="00CF6749" w:rsidRDefault="00057BF2" w:rsidP="00057BF2">
      <w:pPr>
        <w:pStyle w:val="Paragraphedeliste"/>
        <w:numPr>
          <w:ilvl w:val="1"/>
          <w:numId w:val="6"/>
        </w:numPr>
        <w:rPr>
          <w:b/>
        </w:rPr>
      </w:pPr>
      <w:r w:rsidRPr="00057BF2">
        <w:t>Téléphone</w:t>
      </w:r>
      <w:r>
        <w:t xml:space="preserve"> (mobile si possible)</w:t>
      </w:r>
      <w:r w:rsidRPr="00057BF2">
        <w:t> :</w:t>
      </w:r>
    </w:p>
    <w:p w14:paraId="7C8FB739" w14:textId="147F49E5" w:rsidR="00CF6749" w:rsidRPr="009C573A" w:rsidRDefault="00057BF2" w:rsidP="009C573A">
      <w:pPr>
        <w:pStyle w:val="Paragraphedeliste"/>
        <w:numPr>
          <w:ilvl w:val="1"/>
          <w:numId w:val="6"/>
        </w:numPr>
        <w:rPr>
          <w:b/>
        </w:rPr>
      </w:pPr>
      <w:r w:rsidRPr="00DA3205">
        <w:rPr>
          <w:b/>
        </w:rPr>
        <w:t>Email </w:t>
      </w:r>
      <w:r w:rsidR="009C573A">
        <w:rPr>
          <w:b/>
        </w:rPr>
        <w:t>(indispensable)</w:t>
      </w:r>
    </w:p>
    <w:sectPr w:rsidR="00CF6749" w:rsidRPr="009C573A" w:rsidSect="00DD05CA">
      <w:headerReference w:type="even" r:id="rId16"/>
      <w:headerReference w:type="default" r:id="rId17"/>
      <w:footerReference w:type="even" r:id="rId18"/>
      <w:footerReference w:type="default" r:id="rId19"/>
      <w:headerReference w:type="first" r:id="rId20"/>
      <w:footerReference w:type="first" r:id="rId21"/>
      <w:pgSz w:w="11906" w:h="16838"/>
      <w:pgMar w:top="1474" w:right="1274" w:bottom="426" w:left="1134" w:header="426" w:footer="37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C3FCB" w14:textId="77777777" w:rsidR="003A0748" w:rsidRDefault="003A0748" w:rsidP="00CA6770">
      <w:pPr>
        <w:spacing w:after="0" w:line="240" w:lineRule="auto"/>
      </w:pPr>
      <w:r>
        <w:separator/>
      </w:r>
    </w:p>
  </w:endnote>
  <w:endnote w:type="continuationSeparator" w:id="0">
    <w:p w14:paraId="483C420F" w14:textId="77777777" w:rsidR="003A0748" w:rsidRDefault="003A0748" w:rsidP="00CA6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default"/>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4074321"/>
      <w:docPartObj>
        <w:docPartGallery w:val="Page Numbers (Bottom of Page)"/>
        <w:docPartUnique/>
      </w:docPartObj>
    </w:sdtPr>
    <w:sdtEndPr/>
    <w:sdtContent>
      <w:p w14:paraId="4F3B2F20" w14:textId="28649AB5" w:rsidR="009C573A" w:rsidRDefault="009C573A">
        <w:pPr>
          <w:pStyle w:val="Pieddepage"/>
          <w:jc w:val="right"/>
        </w:pPr>
        <w:r>
          <w:fldChar w:fldCharType="begin"/>
        </w:r>
        <w:r>
          <w:instrText>PAGE   \* MERGEFORMAT</w:instrText>
        </w:r>
        <w:r>
          <w:fldChar w:fldCharType="separate"/>
        </w:r>
        <w:r>
          <w:rPr>
            <w:noProof/>
          </w:rPr>
          <w:t>4</w:t>
        </w:r>
        <w:r>
          <w:fldChar w:fldCharType="end"/>
        </w:r>
      </w:p>
    </w:sdtContent>
  </w:sdt>
  <w:p w14:paraId="2C8BB76B" w14:textId="77777777" w:rsidR="009C573A" w:rsidRPr="00A517D7" w:rsidRDefault="009C573A" w:rsidP="002E14B4">
    <w:pPr>
      <w:pStyle w:val="En-tte"/>
      <w:tabs>
        <w:tab w:val="clear" w:pos="4536"/>
        <w:tab w:val="clear" w:pos="9072"/>
        <w:tab w:val="left" w:pos="2618"/>
      </w:tabs>
      <w:rPr>
        <w:sz w:val="2"/>
        <w:szCs w:val="2"/>
      </w:rPr>
    </w:pPr>
  </w:p>
  <w:p w14:paraId="3AE41530" w14:textId="77777777" w:rsidR="009C573A" w:rsidRDefault="009C573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3764615"/>
      <w:docPartObj>
        <w:docPartGallery w:val="Page Numbers (Bottom of Page)"/>
        <w:docPartUnique/>
      </w:docPartObj>
    </w:sdtPr>
    <w:sdtEndPr/>
    <w:sdtContent>
      <w:p w14:paraId="62A772D6" w14:textId="608034A5" w:rsidR="009C573A" w:rsidRPr="00D2655B" w:rsidRDefault="009C573A" w:rsidP="007A64C4">
        <w:pPr>
          <w:pStyle w:val="Pieddepage"/>
          <w:pBdr>
            <w:top w:val="thinThickSmallGap" w:sz="24" w:space="1" w:color="9BBB59" w:themeColor="accent3"/>
          </w:pBdr>
          <w:rPr>
            <w:rFonts w:eastAsiaTheme="majorEastAsia" w:cstheme="majorBidi"/>
            <w:sz w:val="20"/>
            <w:szCs w:val="20"/>
          </w:rPr>
        </w:pPr>
        <w:r w:rsidRPr="00D2655B">
          <w:rPr>
            <w:rFonts w:eastAsiaTheme="majorEastAsia" w:cstheme="majorBidi"/>
            <w:sz w:val="20"/>
            <w:szCs w:val="20"/>
          </w:rPr>
          <w:t xml:space="preserve">Formation à la sécurité des intérimaires </w:t>
        </w:r>
        <w:r w:rsidRPr="005C0813">
          <w:rPr>
            <w:rFonts w:eastAsiaTheme="majorEastAsia" w:cstheme="majorBidi"/>
            <w:sz w:val="20"/>
            <w:szCs w:val="20"/>
          </w:rPr>
          <w:t>PASI BTP®</w:t>
        </w:r>
        <w:r w:rsidRPr="00D2655B">
          <w:rPr>
            <w:rFonts w:eastAsiaTheme="majorEastAsia" w:cstheme="majorBidi"/>
            <w:sz w:val="20"/>
            <w:szCs w:val="20"/>
          </w:rPr>
          <w:t xml:space="preserve"> – Cahier des charges – </w:t>
        </w:r>
        <w:r>
          <w:rPr>
            <w:rFonts w:eastAsiaTheme="majorEastAsia" w:cstheme="majorBidi"/>
            <w:sz w:val="20"/>
            <w:szCs w:val="20"/>
          </w:rPr>
          <w:t>27 juin 2019</w:t>
        </w:r>
      </w:p>
      <w:p w14:paraId="4CED6B16" w14:textId="0C27B7D2" w:rsidR="009C573A" w:rsidRDefault="009C573A">
        <w:pPr>
          <w:pStyle w:val="Pieddepage"/>
          <w:jc w:val="right"/>
        </w:pPr>
        <w:r>
          <w:fldChar w:fldCharType="begin"/>
        </w:r>
        <w:r>
          <w:instrText>PAGE   \* MERGEFORMAT</w:instrText>
        </w:r>
        <w:r>
          <w:fldChar w:fldCharType="separate"/>
        </w:r>
        <w:r w:rsidR="00263F48">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2719"/>
      <w:docPartObj>
        <w:docPartGallery w:val="Page Numbers (Bottom of Page)"/>
        <w:docPartUnique/>
      </w:docPartObj>
    </w:sdtPr>
    <w:sdtEndPr/>
    <w:sdtContent>
      <w:p w14:paraId="4EF7933E" w14:textId="3ABE8FD1" w:rsidR="009C573A" w:rsidRPr="00D2655B" w:rsidRDefault="009C573A" w:rsidP="0013723D">
        <w:pPr>
          <w:pStyle w:val="Pieddepage"/>
          <w:pBdr>
            <w:top w:val="thinThickSmallGap" w:sz="24" w:space="5" w:color="622423" w:themeColor="accent2" w:themeShade="7F"/>
          </w:pBdr>
          <w:rPr>
            <w:rFonts w:eastAsiaTheme="majorEastAsia" w:cstheme="majorBidi"/>
            <w:sz w:val="20"/>
            <w:szCs w:val="20"/>
          </w:rPr>
        </w:pPr>
        <w:r w:rsidRPr="00D2655B">
          <w:rPr>
            <w:rFonts w:eastAsiaTheme="majorEastAsia" w:cstheme="majorBidi"/>
            <w:sz w:val="20"/>
            <w:szCs w:val="20"/>
          </w:rPr>
          <w:t xml:space="preserve">Formation à la sécurité des intérimaires PASI – Cahier des charges – </w:t>
        </w:r>
        <w:r>
          <w:rPr>
            <w:rFonts w:eastAsiaTheme="majorEastAsia" w:cstheme="majorBidi"/>
            <w:sz w:val="20"/>
            <w:szCs w:val="20"/>
          </w:rPr>
          <w:t xml:space="preserve"> 27 juin 2019</w:t>
        </w:r>
      </w:p>
      <w:p w14:paraId="0AD89E3F" w14:textId="4AF44AF9" w:rsidR="009C573A" w:rsidRDefault="009C573A" w:rsidP="00D2655B">
        <w:pPr>
          <w:pStyle w:val="Pieddepage"/>
          <w:jc w:val="right"/>
        </w:pPr>
        <w:r>
          <w:fldChar w:fldCharType="begin"/>
        </w:r>
        <w:r>
          <w:instrText>PAGE   \* MERGEFORMAT</w:instrText>
        </w:r>
        <w:r>
          <w:fldChar w:fldCharType="separate"/>
        </w:r>
        <w:r>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A58A2" w14:textId="77777777" w:rsidR="003A0748" w:rsidRDefault="003A0748" w:rsidP="00CA6770">
      <w:pPr>
        <w:spacing w:after="0" w:line="240" w:lineRule="auto"/>
      </w:pPr>
      <w:r>
        <w:separator/>
      </w:r>
    </w:p>
  </w:footnote>
  <w:footnote w:type="continuationSeparator" w:id="0">
    <w:p w14:paraId="214A3853" w14:textId="77777777" w:rsidR="003A0748" w:rsidRDefault="003A0748" w:rsidP="00CA6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10D7B" w14:textId="71DB57E1" w:rsidR="009C573A" w:rsidRDefault="009C573A" w:rsidP="00370DC3">
    <w:pPr>
      <w:pStyle w:val="En-tte"/>
      <w:jc w:val="center"/>
    </w:pPr>
    <w:r w:rsidRPr="00311678">
      <w:rPr>
        <w:noProof/>
        <w:lang w:eastAsia="fr-FR"/>
      </w:rPr>
      <w:drawing>
        <wp:inline distT="0" distB="0" distL="0" distR="0" wp14:anchorId="320E8F84" wp14:editId="73A4819C">
          <wp:extent cx="900956" cy="887095"/>
          <wp:effectExtent l="0" t="0" r="0" b="825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023" cy="899961"/>
                  </a:xfrm>
                  <a:prstGeom prst="rect">
                    <a:avLst/>
                  </a:prstGeom>
                  <a:noFill/>
                  <a:ln>
                    <a:noFill/>
                  </a:ln>
                </pic:spPr>
              </pic:pic>
            </a:graphicData>
          </a:graphic>
        </wp:inline>
      </w:drawing>
    </w:r>
    <w:r>
      <w:rPr>
        <w:noProof/>
        <w:lang w:eastAsia="fr-FR"/>
      </w:rPr>
      <w:drawing>
        <wp:inline distT="0" distB="0" distL="0" distR="0" wp14:anchorId="090D2287" wp14:editId="57F25B66">
          <wp:extent cx="1181100" cy="677312"/>
          <wp:effectExtent l="0" t="0" r="0" b="889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B chois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86849" cy="68060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A9A60" w14:textId="3B05F504" w:rsidR="009C573A" w:rsidRDefault="009C573A" w:rsidP="00931839">
    <w:pPr>
      <w:pStyle w:val="En-tte"/>
      <w:tabs>
        <w:tab w:val="clear" w:pos="4536"/>
        <w:tab w:val="clear" w:pos="9072"/>
        <w:tab w:val="left" w:pos="2618"/>
      </w:tabs>
      <w:jc w:val="center"/>
    </w:pPr>
    <w:r>
      <w:rPr>
        <w:noProof/>
        <w:lang w:eastAsia="fr-FR"/>
      </w:rPr>
      <w:drawing>
        <wp:inline distT="0" distB="0" distL="0" distR="0" wp14:anchorId="09AA49C0" wp14:editId="7143F818">
          <wp:extent cx="1349375" cy="811927"/>
          <wp:effectExtent l="0" t="0" r="3175" b="762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png"/>
                  <pic:cNvPicPr/>
                </pic:nvPicPr>
                <pic:blipFill>
                  <a:blip r:embed="rId1">
                    <a:extLst>
                      <a:ext uri="{28A0092B-C50C-407E-A947-70E740481C1C}">
                        <a14:useLocalDpi xmlns:a14="http://schemas.microsoft.com/office/drawing/2010/main" val="0"/>
                      </a:ext>
                    </a:extLst>
                  </a:blip>
                  <a:stretch>
                    <a:fillRect/>
                  </a:stretch>
                </pic:blipFill>
                <pic:spPr>
                  <a:xfrm>
                    <a:off x="0" y="0"/>
                    <a:ext cx="1381982" cy="831547"/>
                  </a:xfrm>
                  <a:prstGeom prst="rect">
                    <a:avLst/>
                  </a:prstGeom>
                </pic:spPr>
              </pic:pic>
            </a:graphicData>
          </a:graphic>
        </wp:inline>
      </w:drawing>
    </w:r>
    <w:r>
      <w:rPr>
        <w:noProof/>
        <w:lang w:eastAsia="fr-FR"/>
      </w:rPr>
      <w:drawing>
        <wp:inline distT="0" distB="0" distL="0" distR="0" wp14:anchorId="215E620E" wp14:editId="5EDF63D6">
          <wp:extent cx="1183005" cy="676910"/>
          <wp:effectExtent l="0" t="0" r="0" b="889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3005" cy="676910"/>
                  </a:xfrm>
                  <a:prstGeom prst="rect">
                    <a:avLst/>
                  </a:prstGeom>
                  <a:noFill/>
                </pic:spPr>
              </pic:pic>
            </a:graphicData>
          </a:graphic>
        </wp:inline>
      </w:drawing>
    </w:r>
  </w:p>
  <w:p w14:paraId="7CF52ECB" w14:textId="77777777" w:rsidR="009C573A" w:rsidRDefault="009C573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7767B" w14:textId="09C6ABA4" w:rsidR="009C573A" w:rsidRDefault="009C573A" w:rsidP="00931839">
    <w:pPr>
      <w:pStyle w:val="En-tte"/>
      <w:tabs>
        <w:tab w:val="clear" w:pos="4536"/>
        <w:tab w:val="clear" w:pos="9072"/>
        <w:tab w:val="left" w:pos="2618"/>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355C"/>
    <w:multiLevelType w:val="hybridMultilevel"/>
    <w:tmpl w:val="19E4BE28"/>
    <w:lvl w:ilvl="0" w:tplc="AA2E19FC">
      <w:start w:val="16"/>
      <w:numFmt w:val="bullet"/>
      <w:lvlText w:val="-"/>
      <w:lvlJc w:val="left"/>
      <w:pPr>
        <w:ind w:left="720" w:hanging="360"/>
      </w:pPr>
      <w:rPr>
        <w:rFonts w:ascii="Calibri" w:eastAsia="MS Mincho"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4B12E8F"/>
    <w:multiLevelType w:val="hybridMultilevel"/>
    <w:tmpl w:val="D4DEFA38"/>
    <w:lvl w:ilvl="0" w:tplc="2BD60C80">
      <w:start w:val="1"/>
      <w:numFmt w:val="decimal"/>
      <w:lvlText w:val="%1"/>
      <w:lvlJc w:val="left"/>
      <w:pPr>
        <w:ind w:left="1215" w:hanging="360"/>
      </w:pPr>
    </w:lvl>
    <w:lvl w:ilvl="1" w:tplc="0C0C0019">
      <w:start w:val="1"/>
      <w:numFmt w:val="lowerLetter"/>
      <w:lvlText w:val="%2."/>
      <w:lvlJc w:val="left"/>
      <w:pPr>
        <w:ind w:left="1935" w:hanging="360"/>
      </w:pPr>
    </w:lvl>
    <w:lvl w:ilvl="2" w:tplc="0C0C001B">
      <w:start w:val="1"/>
      <w:numFmt w:val="lowerRoman"/>
      <w:lvlText w:val="%3."/>
      <w:lvlJc w:val="right"/>
      <w:pPr>
        <w:ind w:left="2655" w:hanging="180"/>
      </w:pPr>
    </w:lvl>
    <w:lvl w:ilvl="3" w:tplc="0C0C000F">
      <w:start w:val="1"/>
      <w:numFmt w:val="decimal"/>
      <w:lvlText w:val="%4."/>
      <w:lvlJc w:val="left"/>
      <w:pPr>
        <w:ind w:left="3375" w:hanging="360"/>
      </w:pPr>
    </w:lvl>
    <w:lvl w:ilvl="4" w:tplc="0C0C0019">
      <w:start w:val="1"/>
      <w:numFmt w:val="lowerLetter"/>
      <w:lvlText w:val="%5."/>
      <w:lvlJc w:val="left"/>
      <w:pPr>
        <w:ind w:left="4095" w:hanging="360"/>
      </w:pPr>
    </w:lvl>
    <w:lvl w:ilvl="5" w:tplc="0C0C001B">
      <w:start w:val="1"/>
      <w:numFmt w:val="lowerRoman"/>
      <w:lvlText w:val="%6."/>
      <w:lvlJc w:val="right"/>
      <w:pPr>
        <w:ind w:left="4815" w:hanging="180"/>
      </w:pPr>
    </w:lvl>
    <w:lvl w:ilvl="6" w:tplc="0C0C000F">
      <w:start w:val="1"/>
      <w:numFmt w:val="decimal"/>
      <w:lvlText w:val="%7."/>
      <w:lvlJc w:val="left"/>
      <w:pPr>
        <w:ind w:left="5535" w:hanging="360"/>
      </w:pPr>
    </w:lvl>
    <w:lvl w:ilvl="7" w:tplc="0C0C0019">
      <w:start w:val="1"/>
      <w:numFmt w:val="lowerLetter"/>
      <w:lvlText w:val="%8."/>
      <w:lvlJc w:val="left"/>
      <w:pPr>
        <w:ind w:left="6255" w:hanging="360"/>
      </w:pPr>
    </w:lvl>
    <w:lvl w:ilvl="8" w:tplc="0C0C001B">
      <w:start w:val="1"/>
      <w:numFmt w:val="lowerRoman"/>
      <w:lvlText w:val="%9."/>
      <w:lvlJc w:val="right"/>
      <w:pPr>
        <w:ind w:left="6975" w:hanging="180"/>
      </w:pPr>
    </w:lvl>
  </w:abstractNum>
  <w:abstractNum w:abstractNumId="2" w15:restartNumberingAfterBreak="0">
    <w:nsid w:val="07CA7952"/>
    <w:multiLevelType w:val="hybridMultilevel"/>
    <w:tmpl w:val="DDF0D31E"/>
    <w:lvl w:ilvl="0" w:tplc="04D00884">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B3778A"/>
    <w:multiLevelType w:val="hybridMultilevel"/>
    <w:tmpl w:val="9056CD52"/>
    <w:lvl w:ilvl="0" w:tplc="DDFCD0B4">
      <w:numFmt w:val="bullet"/>
      <w:lvlText w:val="-"/>
      <w:lvlJc w:val="left"/>
      <w:pPr>
        <w:ind w:left="2007" w:hanging="360"/>
      </w:pPr>
      <w:rPr>
        <w:rFonts w:ascii="Calibri" w:hAnsi="Calibri" w:cs="TimesNewRomanPSMT" w:hint="default"/>
        <w:kern w:val="16"/>
      </w:rPr>
    </w:lvl>
    <w:lvl w:ilvl="1" w:tplc="040C0003" w:tentative="1">
      <w:start w:val="1"/>
      <w:numFmt w:val="bullet"/>
      <w:lvlText w:val="o"/>
      <w:lvlJc w:val="left"/>
      <w:pPr>
        <w:ind w:left="2727" w:hanging="360"/>
      </w:pPr>
      <w:rPr>
        <w:rFonts w:ascii="Courier New" w:hAnsi="Courier New" w:cs="Courier New" w:hint="default"/>
      </w:rPr>
    </w:lvl>
    <w:lvl w:ilvl="2" w:tplc="040C0005" w:tentative="1">
      <w:start w:val="1"/>
      <w:numFmt w:val="bullet"/>
      <w:lvlText w:val=""/>
      <w:lvlJc w:val="left"/>
      <w:pPr>
        <w:ind w:left="3447" w:hanging="360"/>
      </w:pPr>
      <w:rPr>
        <w:rFonts w:ascii="Wingdings" w:hAnsi="Wingdings" w:hint="default"/>
      </w:rPr>
    </w:lvl>
    <w:lvl w:ilvl="3" w:tplc="040C0001" w:tentative="1">
      <w:start w:val="1"/>
      <w:numFmt w:val="bullet"/>
      <w:lvlText w:val=""/>
      <w:lvlJc w:val="left"/>
      <w:pPr>
        <w:ind w:left="4167" w:hanging="360"/>
      </w:pPr>
      <w:rPr>
        <w:rFonts w:ascii="Symbol" w:hAnsi="Symbol" w:hint="default"/>
      </w:rPr>
    </w:lvl>
    <w:lvl w:ilvl="4" w:tplc="040C0003" w:tentative="1">
      <w:start w:val="1"/>
      <w:numFmt w:val="bullet"/>
      <w:lvlText w:val="o"/>
      <w:lvlJc w:val="left"/>
      <w:pPr>
        <w:ind w:left="4887" w:hanging="360"/>
      </w:pPr>
      <w:rPr>
        <w:rFonts w:ascii="Courier New" w:hAnsi="Courier New" w:cs="Courier New" w:hint="default"/>
      </w:rPr>
    </w:lvl>
    <w:lvl w:ilvl="5" w:tplc="040C0005" w:tentative="1">
      <w:start w:val="1"/>
      <w:numFmt w:val="bullet"/>
      <w:lvlText w:val=""/>
      <w:lvlJc w:val="left"/>
      <w:pPr>
        <w:ind w:left="5607" w:hanging="360"/>
      </w:pPr>
      <w:rPr>
        <w:rFonts w:ascii="Wingdings" w:hAnsi="Wingdings" w:hint="default"/>
      </w:rPr>
    </w:lvl>
    <w:lvl w:ilvl="6" w:tplc="040C0001" w:tentative="1">
      <w:start w:val="1"/>
      <w:numFmt w:val="bullet"/>
      <w:lvlText w:val=""/>
      <w:lvlJc w:val="left"/>
      <w:pPr>
        <w:ind w:left="6327" w:hanging="360"/>
      </w:pPr>
      <w:rPr>
        <w:rFonts w:ascii="Symbol" w:hAnsi="Symbol" w:hint="default"/>
      </w:rPr>
    </w:lvl>
    <w:lvl w:ilvl="7" w:tplc="040C0003" w:tentative="1">
      <w:start w:val="1"/>
      <w:numFmt w:val="bullet"/>
      <w:lvlText w:val="o"/>
      <w:lvlJc w:val="left"/>
      <w:pPr>
        <w:ind w:left="7047" w:hanging="360"/>
      </w:pPr>
      <w:rPr>
        <w:rFonts w:ascii="Courier New" w:hAnsi="Courier New" w:cs="Courier New" w:hint="default"/>
      </w:rPr>
    </w:lvl>
    <w:lvl w:ilvl="8" w:tplc="040C0005" w:tentative="1">
      <w:start w:val="1"/>
      <w:numFmt w:val="bullet"/>
      <w:lvlText w:val=""/>
      <w:lvlJc w:val="left"/>
      <w:pPr>
        <w:ind w:left="7767" w:hanging="360"/>
      </w:pPr>
      <w:rPr>
        <w:rFonts w:ascii="Wingdings" w:hAnsi="Wingdings" w:hint="default"/>
      </w:rPr>
    </w:lvl>
  </w:abstractNum>
  <w:abstractNum w:abstractNumId="4" w15:restartNumberingAfterBreak="0">
    <w:nsid w:val="0AAC2638"/>
    <w:multiLevelType w:val="hybridMultilevel"/>
    <w:tmpl w:val="E6981508"/>
    <w:lvl w:ilvl="0" w:tplc="0F68455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AC143DB"/>
    <w:multiLevelType w:val="hybridMultilevel"/>
    <w:tmpl w:val="AC887F22"/>
    <w:lvl w:ilvl="0" w:tplc="EBF0FE04">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15:restartNumberingAfterBreak="0">
    <w:nsid w:val="0DA05D8B"/>
    <w:multiLevelType w:val="hybridMultilevel"/>
    <w:tmpl w:val="CD1C6422"/>
    <w:lvl w:ilvl="0" w:tplc="46F6AE8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E364E5E"/>
    <w:multiLevelType w:val="hybridMultilevel"/>
    <w:tmpl w:val="89B2FD1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E7973C6"/>
    <w:multiLevelType w:val="hybridMultilevel"/>
    <w:tmpl w:val="6596C5EC"/>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9" w15:restartNumberingAfterBreak="0">
    <w:nsid w:val="11406749"/>
    <w:multiLevelType w:val="hybridMultilevel"/>
    <w:tmpl w:val="EBA4960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1721116E"/>
    <w:multiLevelType w:val="hybridMultilevel"/>
    <w:tmpl w:val="98C68A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A47530E"/>
    <w:multiLevelType w:val="hybridMultilevel"/>
    <w:tmpl w:val="FF9CA3D6"/>
    <w:lvl w:ilvl="0" w:tplc="501EF53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FE35FD"/>
    <w:multiLevelType w:val="hybridMultilevel"/>
    <w:tmpl w:val="513E1658"/>
    <w:lvl w:ilvl="0" w:tplc="47A05A8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2350DF0"/>
    <w:multiLevelType w:val="hybridMultilevel"/>
    <w:tmpl w:val="C1849AA2"/>
    <w:lvl w:ilvl="0" w:tplc="040C0001">
      <w:start w:val="1"/>
      <w:numFmt w:val="bullet"/>
      <w:lvlText w:val=""/>
      <w:lvlJc w:val="left"/>
      <w:pPr>
        <w:ind w:left="1101" w:hanging="360"/>
      </w:pPr>
      <w:rPr>
        <w:rFonts w:ascii="Symbol" w:hAnsi="Symbol" w:hint="default"/>
      </w:rPr>
    </w:lvl>
    <w:lvl w:ilvl="1" w:tplc="040C0003" w:tentative="1">
      <w:start w:val="1"/>
      <w:numFmt w:val="bullet"/>
      <w:lvlText w:val="o"/>
      <w:lvlJc w:val="left"/>
      <w:pPr>
        <w:ind w:left="1821" w:hanging="360"/>
      </w:pPr>
      <w:rPr>
        <w:rFonts w:ascii="Courier New" w:hAnsi="Courier New" w:cs="Courier New" w:hint="default"/>
      </w:rPr>
    </w:lvl>
    <w:lvl w:ilvl="2" w:tplc="040C0005" w:tentative="1">
      <w:start w:val="1"/>
      <w:numFmt w:val="bullet"/>
      <w:lvlText w:val=""/>
      <w:lvlJc w:val="left"/>
      <w:pPr>
        <w:ind w:left="2541" w:hanging="360"/>
      </w:pPr>
      <w:rPr>
        <w:rFonts w:ascii="Wingdings" w:hAnsi="Wingdings" w:hint="default"/>
      </w:rPr>
    </w:lvl>
    <w:lvl w:ilvl="3" w:tplc="040C0001" w:tentative="1">
      <w:start w:val="1"/>
      <w:numFmt w:val="bullet"/>
      <w:lvlText w:val=""/>
      <w:lvlJc w:val="left"/>
      <w:pPr>
        <w:ind w:left="3261" w:hanging="360"/>
      </w:pPr>
      <w:rPr>
        <w:rFonts w:ascii="Symbol" w:hAnsi="Symbol" w:hint="default"/>
      </w:rPr>
    </w:lvl>
    <w:lvl w:ilvl="4" w:tplc="040C0003" w:tentative="1">
      <w:start w:val="1"/>
      <w:numFmt w:val="bullet"/>
      <w:lvlText w:val="o"/>
      <w:lvlJc w:val="left"/>
      <w:pPr>
        <w:ind w:left="3981" w:hanging="360"/>
      </w:pPr>
      <w:rPr>
        <w:rFonts w:ascii="Courier New" w:hAnsi="Courier New" w:cs="Courier New" w:hint="default"/>
      </w:rPr>
    </w:lvl>
    <w:lvl w:ilvl="5" w:tplc="040C0005" w:tentative="1">
      <w:start w:val="1"/>
      <w:numFmt w:val="bullet"/>
      <w:lvlText w:val=""/>
      <w:lvlJc w:val="left"/>
      <w:pPr>
        <w:ind w:left="4701" w:hanging="360"/>
      </w:pPr>
      <w:rPr>
        <w:rFonts w:ascii="Wingdings" w:hAnsi="Wingdings" w:hint="default"/>
      </w:rPr>
    </w:lvl>
    <w:lvl w:ilvl="6" w:tplc="040C0001" w:tentative="1">
      <w:start w:val="1"/>
      <w:numFmt w:val="bullet"/>
      <w:lvlText w:val=""/>
      <w:lvlJc w:val="left"/>
      <w:pPr>
        <w:ind w:left="5421" w:hanging="360"/>
      </w:pPr>
      <w:rPr>
        <w:rFonts w:ascii="Symbol" w:hAnsi="Symbol" w:hint="default"/>
      </w:rPr>
    </w:lvl>
    <w:lvl w:ilvl="7" w:tplc="040C0003" w:tentative="1">
      <w:start w:val="1"/>
      <w:numFmt w:val="bullet"/>
      <w:lvlText w:val="o"/>
      <w:lvlJc w:val="left"/>
      <w:pPr>
        <w:ind w:left="6141" w:hanging="360"/>
      </w:pPr>
      <w:rPr>
        <w:rFonts w:ascii="Courier New" w:hAnsi="Courier New" w:cs="Courier New" w:hint="default"/>
      </w:rPr>
    </w:lvl>
    <w:lvl w:ilvl="8" w:tplc="040C0005" w:tentative="1">
      <w:start w:val="1"/>
      <w:numFmt w:val="bullet"/>
      <w:lvlText w:val=""/>
      <w:lvlJc w:val="left"/>
      <w:pPr>
        <w:ind w:left="6861" w:hanging="360"/>
      </w:pPr>
      <w:rPr>
        <w:rFonts w:ascii="Wingdings" w:hAnsi="Wingdings" w:hint="default"/>
      </w:rPr>
    </w:lvl>
  </w:abstractNum>
  <w:abstractNum w:abstractNumId="14" w15:restartNumberingAfterBreak="0">
    <w:nsid w:val="22F72632"/>
    <w:multiLevelType w:val="hybridMultilevel"/>
    <w:tmpl w:val="A044DE72"/>
    <w:lvl w:ilvl="0" w:tplc="D0A00906">
      <w:start w:val="6"/>
      <w:numFmt w:val="bullet"/>
      <w:lvlText w:val="-"/>
      <w:lvlJc w:val="left"/>
      <w:pPr>
        <w:ind w:left="1428" w:hanging="360"/>
      </w:pPr>
      <w:rPr>
        <w:rFonts w:ascii="Calibri" w:eastAsiaTheme="minorHAnsi" w:hAnsi="Calibri" w:cs="Calibri"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15:restartNumberingAfterBreak="0">
    <w:nsid w:val="2B773D57"/>
    <w:multiLevelType w:val="hybridMultilevel"/>
    <w:tmpl w:val="D292B076"/>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2DD575D4"/>
    <w:multiLevelType w:val="hybridMultilevel"/>
    <w:tmpl w:val="1ACC4E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DF12891"/>
    <w:multiLevelType w:val="hybridMultilevel"/>
    <w:tmpl w:val="79E024D2"/>
    <w:lvl w:ilvl="0" w:tplc="D0A00906">
      <w:start w:val="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E3F5A0D"/>
    <w:multiLevelType w:val="hybridMultilevel"/>
    <w:tmpl w:val="B2585E7A"/>
    <w:lvl w:ilvl="0" w:tplc="040C000B">
      <w:start w:val="1"/>
      <w:numFmt w:val="bullet"/>
      <w:lvlText w:val=""/>
      <w:lvlJc w:val="left"/>
      <w:pPr>
        <w:ind w:left="1434" w:hanging="360"/>
      </w:pPr>
      <w:rPr>
        <w:rFonts w:ascii="Wingdings" w:hAnsi="Wingdings"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19" w15:restartNumberingAfterBreak="0">
    <w:nsid w:val="2F6A2C15"/>
    <w:multiLevelType w:val="hybridMultilevel"/>
    <w:tmpl w:val="D5E437B8"/>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0" w15:restartNumberingAfterBreak="0">
    <w:nsid w:val="35C90D39"/>
    <w:multiLevelType w:val="hybridMultilevel"/>
    <w:tmpl w:val="CF50B3D0"/>
    <w:lvl w:ilvl="0" w:tplc="858CDE64">
      <w:numFmt w:val="bullet"/>
      <w:lvlText w:val="-"/>
      <w:lvlJc w:val="left"/>
      <w:pPr>
        <w:ind w:left="720" w:hanging="360"/>
      </w:pPr>
      <w:rPr>
        <w:rFonts w:ascii="Calibri" w:eastAsia="Times New Roman" w:hAnsi="Calibri" w:cs="TimesNewRomanPSMT"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6047648"/>
    <w:multiLevelType w:val="hybridMultilevel"/>
    <w:tmpl w:val="0AA47E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71A3059"/>
    <w:multiLevelType w:val="hybridMultilevel"/>
    <w:tmpl w:val="036CC43A"/>
    <w:lvl w:ilvl="0" w:tplc="8F52D0DE">
      <w:start w:val="2"/>
      <w:numFmt w:val="decimal"/>
      <w:lvlText w:val="%1."/>
      <w:lvlJc w:val="left"/>
      <w:pPr>
        <w:ind w:left="720" w:hanging="360"/>
      </w:pPr>
      <w:rPr>
        <w:rFonts w:hint="default"/>
      </w:rPr>
    </w:lvl>
    <w:lvl w:ilvl="1" w:tplc="040C0003">
      <w:start w:val="1"/>
      <w:numFmt w:val="bullet"/>
      <w:lvlText w:val="o"/>
      <w:lvlJc w:val="left"/>
      <w:pPr>
        <w:ind w:left="1070" w:hanging="360"/>
      </w:pPr>
      <w:rPr>
        <w:rFonts w:ascii="Courier New" w:hAnsi="Courier New" w:cs="Courier New"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78C337A"/>
    <w:multiLevelType w:val="hybridMultilevel"/>
    <w:tmpl w:val="1A163E8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4" w15:restartNumberingAfterBreak="0">
    <w:nsid w:val="380E3D4C"/>
    <w:multiLevelType w:val="hybridMultilevel"/>
    <w:tmpl w:val="725252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87A61A7"/>
    <w:multiLevelType w:val="hybridMultilevel"/>
    <w:tmpl w:val="FD92632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8AA00F5"/>
    <w:multiLevelType w:val="hybridMultilevel"/>
    <w:tmpl w:val="B9B4D334"/>
    <w:lvl w:ilvl="0" w:tplc="D876DCB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394E20F5"/>
    <w:multiLevelType w:val="hybridMultilevel"/>
    <w:tmpl w:val="08A4E6C4"/>
    <w:lvl w:ilvl="0" w:tplc="D0A00906">
      <w:start w:val="6"/>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46752A87"/>
    <w:multiLevelType w:val="hybridMultilevel"/>
    <w:tmpl w:val="BEAC4D34"/>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48827612"/>
    <w:multiLevelType w:val="hybridMultilevel"/>
    <w:tmpl w:val="D024A7E2"/>
    <w:lvl w:ilvl="0" w:tplc="D0A00906">
      <w:start w:val="6"/>
      <w:numFmt w:val="bullet"/>
      <w:lvlText w:val="-"/>
      <w:lvlJc w:val="left"/>
      <w:pPr>
        <w:ind w:left="770" w:hanging="360"/>
      </w:pPr>
      <w:rPr>
        <w:rFonts w:ascii="Calibri" w:eastAsiaTheme="minorHAnsi" w:hAnsi="Calibri" w:cs="Calibri"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0" w15:restartNumberingAfterBreak="0">
    <w:nsid w:val="4974368B"/>
    <w:multiLevelType w:val="hybridMultilevel"/>
    <w:tmpl w:val="7DDE4B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9D6527B"/>
    <w:multiLevelType w:val="hybridMultilevel"/>
    <w:tmpl w:val="78A82B6A"/>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2" w15:restartNumberingAfterBreak="0">
    <w:nsid w:val="4A6D02BA"/>
    <w:multiLevelType w:val="hybridMultilevel"/>
    <w:tmpl w:val="8F506F82"/>
    <w:lvl w:ilvl="0" w:tplc="D0A00906">
      <w:start w:val="6"/>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3" w15:restartNumberingAfterBreak="0">
    <w:nsid w:val="571B6A57"/>
    <w:multiLevelType w:val="hybridMultilevel"/>
    <w:tmpl w:val="AB72E79E"/>
    <w:lvl w:ilvl="0" w:tplc="DCC860C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9E615D0"/>
    <w:multiLevelType w:val="hybridMultilevel"/>
    <w:tmpl w:val="0090007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D0C6477"/>
    <w:multiLevelType w:val="hybridMultilevel"/>
    <w:tmpl w:val="3904D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D9847E9"/>
    <w:multiLevelType w:val="hybridMultilevel"/>
    <w:tmpl w:val="82D47A6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7" w15:restartNumberingAfterBreak="0">
    <w:nsid w:val="615A0CC2"/>
    <w:multiLevelType w:val="hybridMultilevel"/>
    <w:tmpl w:val="48069088"/>
    <w:lvl w:ilvl="0" w:tplc="E758E0D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2F816E5"/>
    <w:multiLevelType w:val="hybridMultilevel"/>
    <w:tmpl w:val="F05A65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4FC55C3"/>
    <w:multiLevelType w:val="hybridMultilevel"/>
    <w:tmpl w:val="F59C2750"/>
    <w:lvl w:ilvl="0" w:tplc="5E066B5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511147E"/>
    <w:multiLevelType w:val="hybridMultilevel"/>
    <w:tmpl w:val="AAE225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D226D77"/>
    <w:multiLevelType w:val="hybridMultilevel"/>
    <w:tmpl w:val="CB62E7F6"/>
    <w:lvl w:ilvl="0" w:tplc="D0A00906">
      <w:start w:val="6"/>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2" w15:restartNumberingAfterBreak="0">
    <w:nsid w:val="6EE636BB"/>
    <w:multiLevelType w:val="hybridMultilevel"/>
    <w:tmpl w:val="B1C8F9F0"/>
    <w:lvl w:ilvl="0" w:tplc="D0A00906">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F33535C"/>
    <w:multiLevelType w:val="hybridMultilevel"/>
    <w:tmpl w:val="F9DE7DD6"/>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4" w15:restartNumberingAfterBreak="0">
    <w:nsid w:val="72033B02"/>
    <w:multiLevelType w:val="hybridMultilevel"/>
    <w:tmpl w:val="1AE407F2"/>
    <w:lvl w:ilvl="0" w:tplc="EFC05C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2A74150"/>
    <w:multiLevelType w:val="hybridMultilevel"/>
    <w:tmpl w:val="C380BDF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37D4373"/>
    <w:multiLevelType w:val="hybridMultilevel"/>
    <w:tmpl w:val="1D78E4B4"/>
    <w:lvl w:ilvl="0" w:tplc="587030DE">
      <w:numFmt w:val="bullet"/>
      <w:lvlText w:val="-"/>
      <w:lvlJc w:val="left"/>
      <w:pPr>
        <w:ind w:left="284" w:hanging="360"/>
      </w:pPr>
      <w:rPr>
        <w:rFonts w:ascii="Comic Sans MS" w:eastAsia="Times New Roman" w:hAnsi="Comic Sans MS" w:cs="Arial" w:hint="default"/>
      </w:rPr>
    </w:lvl>
    <w:lvl w:ilvl="1" w:tplc="040C0003">
      <w:start w:val="1"/>
      <w:numFmt w:val="bullet"/>
      <w:lvlText w:val="o"/>
      <w:lvlJc w:val="left"/>
      <w:pPr>
        <w:ind w:left="1004" w:hanging="360"/>
      </w:pPr>
      <w:rPr>
        <w:rFonts w:ascii="Courier New" w:hAnsi="Courier New" w:cs="Courier New" w:hint="default"/>
      </w:rPr>
    </w:lvl>
    <w:lvl w:ilvl="2" w:tplc="040C0005" w:tentative="1">
      <w:start w:val="1"/>
      <w:numFmt w:val="bullet"/>
      <w:lvlText w:val=""/>
      <w:lvlJc w:val="left"/>
      <w:pPr>
        <w:ind w:left="1724" w:hanging="360"/>
      </w:pPr>
      <w:rPr>
        <w:rFonts w:ascii="Wingdings" w:hAnsi="Wingdings" w:hint="default"/>
      </w:rPr>
    </w:lvl>
    <w:lvl w:ilvl="3" w:tplc="040C0001" w:tentative="1">
      <w:start w:val="1"/>
      <w:numFmt w:val="bullet"/>
      <w:lvlText w:val=""/>
      <w:lvlJc w:val="left"/>
      <w:pPr>
        <w:ind w:left="2444" w:hanging="360"/>
      </w:pPr>
      <w:rPr>
        <w:rFonts w:ascii="Symbol" w:hAnsi="Symbol" w:hint="default"/>
      </w:rPr>
    </w:lvl>
    <w:lvl w:ilvl="4" w:tplc="040C0003" w:tentative="1">
      <w:start w:val="1"/>
      <w:numFmt w:val="bullet"/>
      <w:lvlText w:val="o"/>
      <w:lvlJc w:val="left"/>
      <w:pPr>
        <w:ind w:left="3164" w:hanging="360"/>
      </w:pPr>
      <w:rPr>
        <w:rFonts w:ascii="Courier New" w:hAnsi="Courier New" w:cs="Courier New" w:hint="default"/>
      </w:rPr>
    </w:lvl>
    <w:lvl w:ilvl="5" w:tplc="040C0005" w:tentative="1">
      <w:start w:val="1"/>
      <w:numFmt w:val="bullet"/>
      <w:lvlText w:val=""/>
      <w:lvlJc w:val="left"/>
      <w:pPr>
        <w:ind w:left="3884" w:hanging="360"/>
      </w:pPr>
      <w:rPr>
        <w:rFonts w:ascii="Wingdings" w:hAnsi="Wingdings" w:hint="default"/>
      </w:rPr>
    </w:lvl>
    <w:lvl w:ilvl="6" w:tplc="040C0001" w:tentative="1">
      <w:start w:val="1"/>
      <w:numFmt w:val="bullet"/>
      <w:lvlText w:val=""/>
      <w:lvlJc w:val="left"/>
      <w:pPr>
        <w:ind w:left="4604" w:hanging="360"/>
      </w:pPr>
      <w:rPr>
        <w:rFonts w:ascii="Symbol" w:hAnsi="Symbol" w:hint="default"/>
      </w:rPr>
    </w:lvl>
    <w:lvl w:ilvl="7" w:tplc="040C0003" w:tentative="1">
      <w:start w:val="1"/>
      <w:numFmt w:val="bullet"/>
      <w:lvlText w:val="o"/>
      <w:lvlJc w:val="left"/>
      <w:pPr>
        <w:ind w:left="5324" w:hanging="360"/>
      </w:pPr>
      <w:rPr>
        <w:rFonts w:ascii="Courier New" w:hAnsi="Courier New" w:cs="Courier New" w:hint="default"/>
      </w:rPr>
    </w:lvl>
    <w:lvl w:ilvl="8" w:tplc="040C0005" w:tentative="1">
      <w:start w:val="1"/>
      <w:numFmt w:val="bullet"/>
      <w:lvlText w:val=""/>
      <w:lvlJc w:val="left"/>
      <w:pPr>
        <w:ind w:left="6044" w:hanging="360"/>
      </w:pPr>
      <w:rPr>
        <w:rFonts w:ascii="Wingdings" w:hAnsi="Wingdings" w:hint="default"/>
      </w:rPr>
    </w:lvl>
  </w:abstractNum>
  <w:abstractNum w:abstractNumId="47" w15:restartNumberingAfterBreak="0">
    <w:nsid w:val="74D13AA2"/>
    <w:multiLevelType w:val="hybridMultilevel"/>
    <w:tmpl w:val="194A6A84"/>
    <w:lvl w:ilvl="0" w:tplc="D0A00906">
      <w:start w:val="6"/>
      <w:numFmt w:val="bullet"/>
      <w:lvlText w:val="-"/>
      <w:lvlJc w:val="left"/>
      <w:pPr>
        <w:ind w:left="1068" w:hanging="360"/>
      </w:pPr>
      <w:rPr>
        <w:rFonts w:ascii="Calibri" w:eastAsiaTheme="minorHAnsi"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8" w15:restartNumberingAfterBreak="0">
    <w:nsid w:val="765F697D"/>
    <w:multiLevelType w:val="hybridMultilevel"/>
    <w:tmpl w:val="E28CD47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9" w15:restartNumberingAfterBreak="0">
    <w:nsid w:val="7F507569"/>
    <w:multiLevelType w:val="hybridMultilevel"/>
    <w:tmpl w:val="089468A6"/>
    <w:lvl w:ilvl="0" w:tplc="D0A00906">
      <w:start w:val="6"/>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34"/>
  </w:num>
  <w:num w:numId="2">
    <w:abstractNumId w:val="17"/>
  </w:num>
  <w:num w:numId="3">
    <w:abstractNumId w:val="28"/>
  </w:num>
  <w:num w:numId="4">
    <w:abstractNumId w:val="15"/>
  </w:num>
  <w:num w:numId="5">
    <w:abstractNumId w:val="36"/>
  </w:num>
  <w:num w:numId="6">
    <w:abstractNumId w:val="14"/>
  </w:num>
  <w:num w:numId="7">
    <w:abstractNumId w:val="49"/>
  </w:num>
  <w:num w:numId="8">
    <w:abstractNumId w:val="47"/>
  </w:num>
  <w:num w:numId="9">
    <w:abstractNumId w:val="32"/>
  </w:num>
  <w:num w:numId="10">
    <w:abstractNumId w:val="41"/>
  </w:num>
  <w:num w:numId="11">
    <w:abstractNumId w:val="43"/>
  </w:num>
  <w:num w:numId="12">
    <w:abstractNumId w:val="39"/>
  </w:num>
  <w:num w:numId="13">
    <w:abstractNumId w:val="4"/>
  </w:num>
  <w:num w:numId="14">
    <w:abstractNumId w:val="44"/>
  </w:num>
  <w:num w:numId="15">
    <w:abstractNumId w:val="25"/>
  </w:num>
  <w:num w:numId="16">
    <w:abstractNumId w:val="33"/>
  </w:num>
  <w:num w:numId="17">
    <w:abstractNumId w:val="26"/>
  </w:num>
  <w:num w:numId="18">
    <w:abstractNumId w:val="22"/>
  </w:num>
  <w:num w:numId="19">
    <w:abstractNumId w:val="18"/>
  </w:num>
  <w:num w:numId="20">
    <w:abstractNumId w:val="45"/>
  </w:num>
  <w:num w:numId="21">
    <w:abstractNumId w:val="24"/>
  </w:num>
  <w:num w:numId="22">
    <w:abstractNumId w:val="21"/>
  </w:num>
  <w:num w:numId="23">
    <w:abstractNumId w:val="30"/>
  </w:num>
  <w:num w:numId="24">
    <w:abstractNumId w:val="16"/>
  </w:num>
  <w:num w:numId="25">
    <w:abstractNumId w:val="40"/>
  </w:num>
  <w:num w:numId="26">
    <w:abstractNumId w:val="42"/>
  </w:num>
  <w:num w:numId="27">
    <w:abstractNumId w:val="7"/>
  </w:num>
  <w:num w:numId="28">
    <w:abstractNumId w:val="10"/>
  </w:num>
  <w:num w:numId="29">
    <w:abstractNumId w:val="29"/>
  </w:num>
  <w:num w:numId="30">
    <w:abstractNumId w:val="27"/>
  </w:num>
  <w:num w:numId="31">
    <w:abstractNumId w:val="35"/>
  </w:num>
  <w:num w:numId="32">
    <w:abstractNumId w:val="46"/>
  </w:num>
  <w:num w:numId="33">
    <w:abstractNumId w:val="8"/>
  </w:num>
  <w:num w:numId="34">
    <w:abstractNumId w:val="38"/>
  </w:num>
  <w:num w:numId="35">
    <w:abstractNumId w:val="31"/>
  </w:num>
  <w:num w:numId="36">
    <w:abstractNumId w:val="23"/>
  </w:num>
  <w:num w:numId="37">
    <w:abstractNumId w:val="19"/>
  </w:num>
  <w:num w:numId="38">
    <w:abstractNumId w:val="46"/>
  </w:num>
  <w:num w:numId="39">
    <w:abstractNumId w:val="13"/>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0"/>
  </w:num>
  <w:num w:numId="43">
    <w:abstractNumId w:val="2"/>
  </w:num>
  <w:num w:numId="44">
    <w:abstractNumId w:val="37"/>
  </w:num>
  <w:num w:numId="45">
    <w:abstractNumId w:val="6"/>
  </w:num>
  <w:num w:numId="46">
    <w:abstractNumId w:val="11"/>
  </w:num>
  <w:num w:numId="47">
    <w:abstractNumId w:val="12"/>
  </w:num>
  <w:num w:numId="48">
    <w:abstractNumId w:val="9"/>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num>
  <w:num w:numId="51">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E51"/>
    <w:rsid w:val="00005821"/>
    <w:rsid w:val="00005D60"/>
    <w:rsid w:val="00007FBB"/>
    <w:rsid w:val="00011089"/>
    <w:rsid w:val="0001509F"/>
    <w:rsid w:val="0001597E"/>
    <w:rsid w:val="00016146"/>
    <w:rsid w:val="000202D9"/>
    <w:rsid w:val="000220CB"/>
    <w:rsid w:val="00023DAB"/>
    <w:rsid w:val="000255B5"/>
    <w:rsid w:val="0002668D"/>
    <w:rsid w:val="00030D1E"/>
    <w:rsid w:val="00033CEC"/>
    <w:rsid w:val="00034E6F"/>
    <w:rsid w:val="00041546"/>
    <w:rsid w:val="000416FD"/>
    <w:rsid w:val="0004446B"/>
    <w:rsid w:val="00045987"/>
    <w:rsid w:val="000478DE"/>
    <w:rsid w:val="00051FD7"/>
    <w:rsid w:val="00053422"/>
    <w:rsid w:val="00057BF2"/>
    <w:rsid w:val="00057C79"/>
    <w:rsid w:val="0006078B"/>
    <w:rsid w:val="00066494"/>
    <w:rsid w:val="00072D8A"/>
    <w:rsid w:val="00081BBE"/>
    <w:rsid w:val="00087064"/>
    <w:rsid w:val="00087F53"/>
    <w:rsid w:val="00090710"/>
    <w:rsid w:val="00094A49"/>
    <w:rsid w:val="00097519"/>
    <w:rsid w:val="000A024B"/>
    <w:rsid w:val="000A2493"/>
    <w:rsid w:val="000A58C8"/>
    <w:rsid w:val="000B07EC"/>
    <w:rsid w:val="000B1BCC"/>
    <w:rsid w:val="000B2641"/>
    <w:rsid w:val="000B761A"/>
    <w:rsid w:val="000C14EB"/>
    <w:rsid w:val="000C2C3C"/>
    <w:rsid w:val="000C5040"/>
    <w:rsid w:val="000C7CF2"/>
    <w:rsid w:val="000D14BD"/>
    <w:rsid w:val="000D5951"/>
    <w:rsid w:val="000D73D7"/>
    <w:rsid w:val="000D76F8"/>
    <w:rsid w:val="000E0D13"/>
    <w:rsid w:val="000E52FC"/>
    <w:rsid w:val="000F3838"/>
    <w:rsid w:val="000F4195"/>
    <w:rsid w:val="000F59D4"/>
    <w:rsid w:val="000F6831"/>
    <w:rsid w:val="000F7C72"/>
    <w:rsid w:val="000F7FBF"/>
    <w:rsid w:val="00110585"/>
    <w:rsid w:val="00111506"/>
    <w:rsid w:val="00112FFB"/>
    <w:rsid w:val="0011344F"/>
    <w:rsid w:val="00114D4A"/>
    <w:rsid w:val="00115027"/>
    <w:rsid w:val="00115AC5"/>
    <w:rsid w:val="00117D65"/>
    <w:rsid w:val="001265DD"/>
    <w:rsid w:val="0012693F"/>
    <w:rsid w:val="00130C7F"/>
    <w:rsid w:val="00130D0B"/>
    <w:rsid w:val="00132B86"/>
    <w:rsid w:val="0013468E"/>
    <w:rsid w:val="0013569E"/>
    <w:rsid w:val="00135E2C"/>
    <w:rsid w:val="00137053"/>
    <w:rsid w:val="0013723D"/>
    <w:rsid w:val="00141E2F"/>
    <w:rsid w:val="00141EE8"/>
    <w:rsid w:val="00144469"/>
    <w:rsid w:val="0014628C"/>
    <w:rsid w:val="00147879"/>
    <w:rsid w:val="001500D5"/>
    <w:rsid w:val="0015660A"/>
    <w:rsid w:val="00160343"/>
    <w:rsid w:val="00161913"/>
    <w:rsid w:val="001659C7"/>
    <w:rsid w:val="00170DD9"/>
    <w:rsid w:val="00174DA9"/>
    <w:rsid w:val="001751C1"/>
    <w:rsid w:val="00180CFB"/>
    <w:rsid w:val="001825D6"/>
    <w:rsid w:val="00184CCA"/>
    <w:rsid w:val="001862B9"/>
    <w:rsid w:val="00186469"/>
    <w:rsid w:val="001901F4"/>
    <w:rsid w:val="00190F7D"/>
    <w:rsid w:val="00192066"/>
    <w:rsid w:val="00192A7D"/>
    <w:rsid w:val="001976AC"/>
    <w:rsid w:val="001A7F40"/>
    <w:rsid w:val="001B0052"/>
    <w:rsid w:val="001B1505"/>
    <w:rsid w:val="001B1AF5"/>
    <w:rsid w:val="001B1DB0"/>
    <w:rsid w:val="001B6B96"/>
    <w:rsid w:val="001C0BD2"/>
    <w:rsid w:val="001C180A"/>
    <w:rsid w:val="001C307A"/>
    <w:rsid w:val="001C3BC2"/>
    <w:rsid w:val="001D12C4"/>
    <w:rsid w:val="001D4C2F"/>
    <w:rsid w:val="001D63CF"/>
    <w:rsid w:val="001E147A"/>
    <w:rsid w:val="001E5515"/>
    <w:rsid w:val="001E71E3"/>
    <w:rsid w:val="001F0C39"/>
    <w:rsid w:val="001F0CBA"/>
    <w:rsid w:val="001F2981"/>
    <w:rsid w:val="001F310B"/>
    <w:rsid w:val="00203DE2"/>
    <w:rsid w:val="0020430B"/>
    <w:rsid w:val="00204556"/>
    <w:rsid w:val="002046D0"/>
    <w:rsid w:val="0020572E"/>
    <w:rsid w:val="002058B2"/>
    <w:rsid w:val="00206995"/>
    <w:rsid w:val="00206DE4"/>
    <w:rsid w:val="0021055B"/>
    <w:rsid w:val="00214401"/>
    <w:rsid w:val="0021442B"/>
    <w:rsid w:val="00214511"/>
    <w:rsid w:val="0022017A"/>
    <w:rsid w:val="00225113"/>
    <w:rsid w:val="00225496"/>
    <w:rsid w:val="00225524"/>
    <w:rsid w:val="0023720F"/>
    <w:rsid w:val="002409B2"/>
    <w:rsid w:val="00243E7D"/>
    <w:rsid w:val="00245EC2"/>
    <w:rsid w:val="0025269D"/>
    <w:rsid w:val="00257804"/>
    <w:rsid w:val="002620BC"/>
    <w:rsid w:val="00263F48"/>
    <w:rsid w:val="0026649E"/>
    <w:rsid w:val="002670C6"/>
    <w:rsid w:val="002709E9"/>
    <w:rsid w:val="0027141A"/>
    <w:rsid w:val="00271426"/>
    <w:rsid w:val="00272B09"/>
    <w:rsid w:val="00272C86"/>
    <w:rsid w:val="0027406D"/>
    <w:rsid w:val="00285201"/>
    <w:rsid w:val="00286302"/>
    <w:rsid w:val="00287570"/>
    <w:rsid w:val="00287A41"/>
    <w:rsid w:val="00292D75"/>
    <w:rsid w:val="002A2D21"/>
    <w:rsid w:val="002A3548"/>
    <w:rsid w:val="002A3861"/>
    <w:rsid w:val="002A4608"/>
    <w:rsid w:val="002A6772"/>
    <w:rsid w:val="002A7362"/>
    <w:rsid w:val="002B2C8F"/>
    <w:rsid w:val="002B30B2"/>
    <w:rsid w:val="002B3612"/>
    <w:rsid w:val="002B52AD"/>
    <w:rsid w:val="002C781C"/>
    <w:rsid w:val="002C7908"/>
    <w:rsid w:val="002C7EA0"/>
    <w:rsid w:val="002D46F2"/>
    <w:rsid w:val="002D5AA8"/>
    <w:rsid w:val="002D6612"/>
    <w:rsid w:val="002E14B4"/>
    <w:rsid w:val="002E2227"/>
    <w:rsid w:val="002E420A"/>
    <w:rsid w:val="002E637B"/>
    <w:rsid w:val="002F162D"/>
    <w:rsid w:val="0030340A"/>
    <w:rsid w:val="00304807"/>
    <w:rsid w:val="00306C2B"/>
    <w:rsid w:val="003070E7"/>
    <w:rsid w:val="00311678"/>
    <w:rsid w:val="003125CA"/>
    <w:rsid w:val="00313989"/>
    <w:rsid w:val="00313DD6"/>
    <w:rsid w:val="00314834"/>
    <w:rsid w:val="00324B90"/>
    <w:rsid w:val="00326A0A"/>
    <w:rsid w:val="00331930"/>
    <w:rsid w:val="00333B39"/>
    <w:rsid w:val="00334B23"/>
    <w:rsid w:val="00336E51"/>
    <w:rsid w:val="0034124B"/>
    <w:rsid w:val="00341536"/>
    <w:rsid w:val="00343293"/>
    <w:rsid w:val="003447C5"/>
    <w:rsid w:val="00345EF2"/>
    <w:rsid w:val="003471CD"/>
    <w:rsid w:val="00350551"/>
    <w:rsid w:val="00350741"/>
    <w:rsid w:val="0035108E"/>
    <w:rsid w:val="00351477"/>
    <w:rsid w:val="00353381"/>
    <w:rsid w:val="00354D0C"/>
    <w:rsid w:val="00355219"/>
    <w:rsid w:val="00360799"/>
    <w:rsid w:val="003609EF"/>
    <w:rsid w:val="00360B0F"/>
    <w:rsid w:val="00360B3E"/>
    <w:rsid w:val="00360DB3"/>
    <w:rsid w:val="00360F40"/>
    <w:rsid w:val="0036225D"/>
    <w:rsid w:val="0037099D"/>
    <w:rsid w:val="00370DC3"/>
    <w:rsid w:val="00373780"/>
    <w:rsid w:val="00373B32"/>
    <w:rsid w:val="00380A57"/>
    <w:rsid w:val="00381AB6"/>
    <w:rsid w:val="00384F38"/>
    <w:rsid w:val="00386958"/>
    <w:rsid w:val="0038783E"/>
    <w:rsid w:val="00387E86"/>
    <w:rsid w:val="00387EF2"/>
    <w:rsid w:val="00390570"/>
    <w:rsid w:val="00391BE3"/>
    <w:rsid w:val="00392337"/>
    <w:rsid w:val="00394344"/>
    <w:rsid w:val="0039534C"/>
    <w:rsid w:val="003A0748"/>
    <w:rsid w:val="003B0AE6"/>
    <w:rsid w:val="003B0E5E"/>
    <w:rsid w:val="003C4535"/>
    <w:rsid w:val="003C7C32"/>
    <w:rsid w:val="003D513A"/>
    <w:rsid w:val="003D583C"/>
    <w:rsid w:val="003D5BDC"/>
    <w:rsid w:val="003D6819"/>
    <w:rsid w:val="003E3568"/>
    <w:rsid w:val="003E5038"/>
    <w:rsid w:val="003E73AD"/>
    <w:rsid w:val="003E75D1"/>
    <w:rsid w:val="003F02CD"/>
    <w:rsid w:val="003F360F"/>
    <w:rsid w:val="003F4879"/>
    <w:rsid w:val="003F49AA"/>
    <w:rsid w:val="003F5DDB"/>
    <w:rsid w:val="003F72DD"/>
    <w:rsid w:val="003F76E7"/>
    <w:rsid w:val="004145E8"/>
    <w:rsid w:val="00414B55"/>
    <w:rsid w:val="00414EE5"/>
    <w:rsid w:val="004151DD"/>
    <w:rsid w:val="00416BAC"/>
    <w:rsid w:val="004203DE"/>
    <w:rsid w:val="004245DA"/>
    <w:rsid w:val="00430D74"/>
    <w:rsid w:val="00431345"/>
    <w:rsid w:val="00433CC7"/>
    <w:rsid w:val="00434CC6"/>
    <w:rsid w:val="00435B58"/>
    <w:rsid w:val="0043631C"/>
    <w:rsid w:val="0044151E"/>
    <w:rsid w:val="00442BE3"/>
    <w:rsid w:val="00451712"/>
    <w:rsid w:val="00451A85"/>
    <w:rsid w:val="0045295E"/>
    <w:rsid w:val="004536D9"/>
    <w:rsid w:val="004539A0"/>
    <w:rsid w:val="00456DAF"/>
    <w:rsid w:val="00457909"/>
    <w:rsid w:val="00466E8B"/>
    <w:rsid w:val="00470E88"/>
    <w:rsid w:val="004723E9"/>
    <w:rsid w:val="00474205"/>
    <w:rsid w:val="00475825"/>
    <w:rsid w:val="00477A65"/>
    <w:rsid w:val="00480957"/>
    <w:rsid w:val="00480E00"/>
    <w:rsid w:val="00485DE2"/>
    <w:rsid w:val="00486292"/>
    <w:rsid w:val="00486753"/>
    <w:rsid w:val="004932D6"/>
    <w:rsid w:val="0049421A"/>
    <w:rsid w:val="004958F7"/>
    <w:rsid w:val="004960D5"/>
    <w:rsid w:val="00496560"/>
    <w:rsid w:val="004A2CC9"/>
    <w:rsid w:val="004A3001"/>
    <w:rsid w:val="004A5778"/>
    <w:rsid w:val="004C162C"/>
    <w:rsid w:val="004C3B87"/>
    <w:rsid w:val="004C4C44"/>
    <w:rsid w:val="004C4DC3"/>
    <w:rsid w:val="004C5D95"/>
    <w:rsid w:val="004C6047"/>
    <w:rsid w:val="004C6D4E"/>
    <w:rsid w:val="004C7079"/>
    <w:rsid w:val="004C7BD9"/>
    <w:rsid w:val="004D3A21"/>
    <w:rsid w:val="004F1E37"/>
    <w:rsid w:val="004F3431"/>
    <w:rsid w:val="004F7C9F"/>
    <w:rsid w:val="005024E3"/>
    <w:rsid w:val="005027EE"/>
    <w:rsid w:val="00512705"/>
    <w:rsid w:val="00512EF4"/>
    <w:rsid w:val="0051499B"/>
    <w:rsid w:val="0051535E"/>
    <w:rsid w:val="00515614"/>
    <w:rsid w:val="0051757F"/>
    <w:rsid w:val="005206E2"/>
    <w:rsid w:val="00522914"/>
    <w:rsid w:val="00523760"/>
    <w:rsid w:val="00525224"/>
    <w:rsid w:val="00527C92"/>
    <w:rsid w:val="00530115"/>
    <w:rsid w:val="005304A7"/>
    <w:rsid w:val="00531CAD"/>
    <w:rsid w:val="00532C48"/>
    <w:rsid w:val="0053319B"/>
    <w:rsid w:val="00533678"/>
    <w:rsid w:val="005339CA"/>
    <w:rsid w:val="00534CAE"/>
    <w:rsid w:val="00534D6E"/>
    <w:rsid w:val="005461C0"/>
    <w:rsid w:val="00560C7C"/>
    <w:rsid w:val="00560F99"/>
    <w:rsid w:val="00561C8A"/>
    <w:rsid w:val="00564621"/>
    <w:rsid w:val="0056552D"/>
    <w:rsid w:val="00565EF7"/>
    <w:rsid w:val="0056619F"/>
    <w:rsid w:val="00566AE4"/>
    <w:rsid w:val="005675DE"/>
    <w:rsid w:val="0057189E"/>
    <w:rsid w:val="00572E11"/>
    <w:rsid w:val="0057364B"/>
    <w:rsid w:val="0057703C"/>
    <w:rsid w:val="0058061F"/>
    <w:rsid w:val="005809AC"/>
    <w:rsid w:val="00581C9B"/>
    <w:rsid w:val="005823EE"/>
    <w:rsid w:val="00597CF9"/>
    <w:rsid w:val="005A0DFA"/>
    <w:rsid w:val="005A0E01"/>
    <w:rsid w:val="005A1B3D"/>
    <w:rsid w:val="005A3769"/>
    <w:rsid w:val="005A415D"/>
    <w:rsid w:val="005A54E7"/>
    <w:rsid w:val="005B32E7"/>
    <w:rsid w:val="005B3D5D"/>
    <w:rsid w:val="005B4A18"/>
    <w:rsid w:val="005B52B0"/>
    <w:rsid w:val="005B5326"/>
    <w:rsid w:val="005B5990"/>
    <w:rsid w:val="005B73FF"/>
    <w:rsid w:val="005C0813"/>
    <w:rsid w:val="005C2E1D"/>
    <w:rsid w:val="005C5C44"/>
    <w:rsid w:val="005C722C"/>
    <w:rsid w:val="005D3B59"/>
    <w:rsid w:val="005D4744"/>
    <w:rsid w:val="005D4FA1"/>
    <w:rsid w:val="005E05D6"/>
    <w:rsid w:val="005E2A6D"/>
    <w:rsid w:val="005E51AA"/>
    <w:rsid w:val="005F0C72"/>
    <w:rsid w:val="005F151E"/>
    <w:rsid w:val="005F2979"/>
    <w:rsid w:val="005F5D36"/>
    <w:rsid w:val="005F601C"/>
    <w:rsid w:val="005F63D4"/>
    <w:rsid w:val="005F6D37"/>
    <w:rsid w:val="00600A20"/>
    <w:rsid w:val="00603AB3"/>
    <w:rsid w:val="006136DA"/>
    <w:rsid w:val="0061462E"/>
    <w:rsid w:val="00621CB4"/>
    <w:rsid w:val="0062270F"/>
    <w:rsid w:val="00624ED2"/>
    <w:rsid w:val="00630572"/>
    <w:rsid w:val="00632CF5"/>
    <w:rsid w:val="006369CA"/>
    <w:rsid w:val="00640022"/>
    <w:rsid w:val="0064160D"/>
    <w:rsid w:val="0064650C"/>
    <w:rsid w:val="00647B66"/>
    <w:rsid w:val="00647D1B"/>
    <w:rsid w:val="00650C91"/>
    <w:rsid w:val="006515B1"/>
    <w:rsid w:val="006528A7"/>
    <w:rsid w:val="00655111"/>
    <w:rsid w:val="006573F6"/>
    <w:rsid w:val="00661CD8"/>
    <w:rsid w:val="00665863"/>
    <w:rsid w:val="00666574"/>
    <w:rsid w:val="00671026"/>
    <w:rsid w:val="006722C3"/>
    <w:rsid w:val="00673AC2"/>
    <w:rsid w:val="00674F71"/>
    <w:rsid w:val="00680E73"/>
    <w:rsid w:val="00683101"/>
    <w:rsid w:val="006839BA"/>
    <w:rsid w:val="00695336"/>
    <w:rsid w:val="006A38C1"/>
    <w:rsid w:val="006A67FC"/>
    <w:rsid w:val="006A6939"/>
    <w:rsid w:val="006B3ECC"/>
    <w:rsid w:val="006C0052"/>
    <w:rsid w:val="006C023E"/>
    <w:rsid w:val="006C1BFA"/>
    <w:rsid w:val="006C3438"/>
    <w:rsid w:val="006D1975"/>
    <w:rsid w:val="006D357F"/>
    <w:rsid w:val="006D35FE"/>
    <w:rsid w:val="006D522D"/>
    <w:rsid w:val="006E0CFD"/>
    <w:rsid w:val="006E0D25"/>
    <w:rsid w:val="006E3099"/>
    <w:rsid w:val="006E502E"/>
    <w:rsid w:val="006E5872"/>
    <w:rsid w:val="006E647C"/>
    <w:rsid w:val="006E77CB"/>
    <w:rsid w:val="006F137D"/>
    <w:rsid w:val="006F20A9"/>
    <w:rsid w:val="006F2D08"/>
    <w:rsid w:val="006F376A"/>
    <w:rsid w:val="006F675A"/>
    <w:rsid w:val="006F69C3"/>
    <w:rsid w:val="00702C9F"/>
    <w:rsid w:val="00705368"/>
    <w:rsid w:val="007073F9"/>
    <w:rsid w:val="007078B5"/>
    <w:rsid w:val="0071257F"/>
    <w:rsid w:val="007217B0"/>
    <w:rsid w:val="0072355A"/>
    <w:rsid w:val="007241DF"/>
    <w:rsid w:val="00731FDB"/>
    <w:rsid w:val="00734941"/>
    <w:rsid w:val="00735574"/>
    <w:rsid w:val="0074168E"/>
    <w:rsid w:val="00742D10"/>
    <w:rsid w:val="00744B60"/>
    <w:rsid w:val="00747B8F"/>
    <w:rsid w:val="0075291B"/>
    <w:rsid w:val="0075301A"/>
    <w:rsid w:val="00754416"/>
    <w:rsid w:val="00757EC0"/>
    <w:rsid w:val="007619E4"/>
    <w:rsid w:val="0077002A"/>
    <w:rsid w:val="007700DC"/>
    <w:rsid w:val="00772A3D"/>
    <w:rsid w:val="00773F2E"/>
    <w:rsid w:val="00774459"/>
    <w:rsid w:val="007861EB"/>
    <w:rsid w:val="00786512"/>
    <w:rsid w:val="00787B89"/>
    <w:rsid w:val="0079081B"/>
    <w:rsid w:val="00792DE6"/>
    <w:rsid w:val="007948C6"/>
    <w:rsid w:val="007A01E1"/>
    <w:rsid w:val="007A0C31"/>
    <w:rsid w:val="007A4E42"/>
    <w:rsid w:val="007A6076"/>
    <w:rsid w:val="007A624C"/>
    <w:rsid w:val="007A64C4"/>
    <w:rsid w:val="007B275D"/>
    <w:rsid w:val="007B7DF7"/>
    <w:rsid w:val="007B7F6F"/>
    <w:rsid w:val="007C1A5E"/>
    <w:rsid w:val="007C4F31"/>
    <w:rsid w:val="007C5CBB"/>
    <w:rsid w:val="007D0207"/>
    <w:rsid w:val="007D078E"/>
    <w:rsid w:val="007D0A8A"/>
    <w:rsid w:val="007D0C9E"/>
    <w:rsid w:val="007D403E"/>
    <w:rsid w:val="007E00F8"/>
    <w:rsid w:val="007E05C3"/>
    <w:rsid w:val="007E1C4A"/>
    <w:rsid w:val="007E3D31"/>
    <w:rsid w:val="007E3F45"/>
    <w:rsid w:val="007E48FC"/>
    <w:rsid w:val="007E656A"/>
    <w:rsid w:val="007E68A5"/>
    <w:rsid w:val="007E73CD"/>
    <w:rsid w:val="007F40E0"/>
    <w:rsid w:val="007F62E4"/>
    <w:rsid w:val="007F634F"/>
    <w:rsid w:val="007F7673"/>
    <w:rsid w:val="008007AE"/>
    <w:rsid w:val="00801D6C"/>
    <w:rsid w:val="00804507"/>
    <w:rsid w:val="008173C7"/>
    <w:rsid w:val="00820053"/>
    <w:rsid w:val="00822A87"/>
    <w:rsid w:val="00822CBF"/>
    <w:rsid w:val="00833451"/>
    <w:rsid w:val="00834C9C"/>
    <w:rsid w:val="00834D17"/>
    <w:rsid w:val="00835833"/>
    <w:rsid w:val="008359E6"/>
    <w:rsid w:val="00837FA9"/>
    <w:rsid w:val="00840506"/>
    <w:rsid w:val="00841890"/>
    <w:rsid w:val="0084456E"/>
    <w:rsid w:val="00844A58"/>
    <w:rsid w:val="008450B7"/>
    <w:rsid w:val="00846F71"/>
    <w:rsid w:val="00847D99"/>
    <w:rsid w:val="00851F8E"/>
    <w:rsid w:val="008521BE"/>
    <w:rsid w:val="0085241D"/>
    <w:rsid w:val="008567BC"/>
    <w:rsid w:val="00856C0C"/>
    <w:rsid w:val="0086129F"/>
    <w:rsid w:val="00862A89"/>
    <w:rsid w:val="008637C8"/>
    <w:rsid w:val="00867B3B"/>
    <w:rsid w:val="008965A1"/>
    <w:rsid w:val="00896ADB"/>
    <w:rsid w:val="00897C21"/>
    <w:rsid w:val="008A06BF"/>
    <w:rsid w:val="008A14BC"/>
    <w:rsid w:val="008A2814"/>
    <w:rsid w:val="008A4F32"/>
    <w:rsid w:val="008A5AB8"/>
    <w:rsid w:val="008A6826"/>
    <w:rsid w:val="008B41D8"/>
    <w:rsid w:val="008B7159"/>
    <w:rsid w:val="008B7A7B"/>
    <w:rsid w:val="008C0BBA"/>
    <w:rsid w:val="008C46FB"/>
    <w:rsid w:val="008C7609"/>
    <w:rsid w:val="008D2DBE"/>
    <w:rsid w:val="008D35FA"/>
    <w:rsid w:val="008D3C3A"/>
    <w:rsid w:val="008D572F"/>
    <w:rsid w:val="008E1C48"/>
    <w:rsid w:val="008E3534"/>
    <w:rsid w:val="008E3986"/>
    <w:rsid w:val="008E5500"/>
    <w:rsid w:val="008F52E8"/>
    <w:rsid w:val="008F590B"/>
    <w:rsid w:val="008F7E48"/>
    <w:rsid w:val="00905344"/>
    <w:rsid w:val="00906CF8"/>
    <w:rsid w:val="009073DC"/>
    <w:rsid w:val="00910965"/>
    <w:rsid w:val="00911F05"/>
    <w:rsid w:val="00913633"/>
    <w:rsid w:val="009160E7"/>
    <w:rsid w:val="00916E41"/>
    <w:rsid w:val="00920F65"/>
    <w:rsid w:val="009216A1"/>
    <w:rsid w:val="00923C33"/>
    <w:rsid w:val="00924670"/>
    <w:rsid w:val="00931839"/>
    <w:rsid w:val="0093343A"/>
    <w:rsid w:val="00942112"/>
    <w:rsid w:val="00943860"/>
    <w:rsid w:val="009450E0"/>
    <w:rsid w:val="00945F19"/>
    <w:rsid w:val="00947F43"/>
    <w:rsid w:val="009515C3"/>
    <w:rsid w:val="0095204F"/>
    <w:rsid w:val="009529CC"/>
    <w:rsid w:val="00955A6D"/>
    <w:rsid w:val="00960547"/>
    <w:rsid w:val="00960D08"/>
    <w:rsid w:val="009677AE"/>
    <w:rsid w:val="009721B0"/>
    <w:rsid w:val="00975ADE"/>
    <w:rsid w:val="00976DF4"/>
    <w:rsid w:val="009835F9"/>
    <w:rsid w:val="00985CE1"/>
    <w:rsid w:val="009934C1"/>
    <w:rsid w:val="00995A1A"/>
    <w:rsid w:val="00995F34"/>
    <w:rsid w:val="009A0974"/>
    <w:rsid w:val="009A16BC"/>
    <w:rsid w:val="009A1E12"/>
    <w:rsid w:val="009A3112"/>
    <w:rsid w:val="009A4E3A"/>
    <w:rsid w:val="009A65E3"/>
    <w:rsid w:val="009B083E"/>
    <w:rsid w:val="009B43D0"/>
    <w:rsid w:val="009B6CF4"/>
    <w:rsid w:val="009B7AFD"/>
    <w:rsid w:val="009C573A"/>
    <w:rsid w:val="009D24F6"/>
    <w:rsid w:val="009D2E1E"/>
    <w:rsid w:val="009D4A62"/>
    <w:rsid w:val="009D6BA6"/>
    <w:rsid w:val="009E581B"/>
    <w:rsid w:val="009E690E"/>
    <w:rsid w:val="009E6C56"/>
    <w:rsid w:val="009F2049"/>
    <w:rsid w:val="009F2B79"/>
    <w:rsid w:val="009F57F7"/>
    <w:rsid w:val="009F5BBE"/>
    <w:rsid w:val="00A008D9"/>
    <w:rsid w:val="00A0338B"/>
    <w:rsid w:val="00A03FD3"/>
    <w:rsid w:val="00A05A94"/>
    <w:rsid w:val="00A067CA"/>
    <w:rsid w:val="00A07291"/>
    <w:rsid w:val="00A10099"/>
    <w:rsid w:val="00A114BD"/>
    <w:rsid w:val="00A13362"/>
    <w:rsid w:val="00A13F2F"/>
    <w:rsid w:val="00A14300"/>
    <w:rsid w:val="00A150C2"/>
    <w:rsid w:val="00A17120"/>
    <w:rsid w:val="00A17237"/>
    <w:rsid w:val="00A20AED"/>
    <w:rsid w:val="00A223FA"/>
    <w:rsid w:val="00A22574"/>
    <w:rsid w:val="00A27DDE"/>
    <w:rsid w:val="00A31A5C"/>
    <w:rsid w:val="00A32C5B"/>
    <w:rsid w:val="00A34E65"/>
    <w:rsid w:val="00A43404"/>
    <w:rsid w:val="00A43AA6"/>
    <w:rsid w:val="00A45303"/>
    <w:rsid w:val="00A51559"/>
    <w:rsid w:val="00A517D7"/>
    <w:rsid w:val="00A51A54"/>
    <w:rsid w:val="00A56A79"/>
    <w:rsid w:val="00A60F79"/>
    <w:rsid w:val="00A65DB2"/>
    <w:rsid w:val="00A679DB"/>
    <w:rsid w:val="00A701F7"/>
    <w:rsid w:val="00A7077E"/>
    <w:rsid w:val="00A72654"/>
    <w:rsid w:val="00A734D6"/>
    <w:rsid w:val="00A7690F"/>
    <w:rsid w:val="00A83C4E"/>
    <w:rsid w:val="00A85277"/>
    <w:rsid w:val="00A86D1D"/>
    <w:rsid w:val="00A90316"/>
    <w:rsid w:val="00A927D1"/>
    <w:rsid w:val="00A93AB5"/>
    <w:rsid w:val="00A9443D"/>
    <w:rsid w:val="00A96991"/>
    <w:rsid w:val="00AA438A"/>
    <w:rsid w:val="00AA4CFE"/>
    <w:rsid w:val="00AA5B80"/>
    <w:rsid w:val="00AA5D61"/>
    <w:rsid w:val="00AA65A9"/>
    <w:rsid w:val="00AA6A6A"/>
    <w:rsid w:val="00AB093F"/>
    <w:rsid w:val="00AB23DE"/>
    <w:rsid w:val="00AB2CC7"/>
    <w:rsid w:val="00AB6508"/>
    <w:rsid w:val="00AC4D3D"/>
    <w:rsid w:val="00AD49DE"/>
    <w:rsid w:val="00AD56E6"/>
    <w:rsid w:val="00AD6214"/>
    <w:rsid w:val="00AE3C11"/>
    <w:rsid w:val="00AE4F92"/>
    <w:rsid w:val="00AE5BB2"/>
    <w:rsid w:val="00AE6FC3"/>
    <w:rsid w:val="00AE71B4"/>
    <w:rsid w:val="00AF0B8F"/>
    <w:rsid w:val="00AF6BA4"/>
    <w:rsid w:val="00AF7193"/>
    <w:rsid w:val="00B002FA"/>
    <w:rsid w:val="00B00DC7"/>
    <w:rsid w:val="00B032EF"/>
    <w:rsid w:val="00B07955"/>
    <w:rsid w:val="00B10978"/>
    <w:rsid w:val="00B133E8"/>
    <w:rsid w:val="00B16D66"/>
    <w:rsid w:val="00B2257A"/>
    <w:rsid w:val="00B23CA2"/>
    <w:rsid w:val="00B24DD5"/>
    <w:rsid w:val="00B267C6"/>
    <w:rsid w:val="00B307F3"/>
    <w:rsid w:val="00B310E4"/>
    <w:rsid w:val="00B32C1A"/>
    <w:rsid w:val="00B334F5"/>
    <w:rsid w:val="00B346B6"/>
    <w:rsid w:val="00B36DB0"/>
    <w:rsid w:val="00B37009"/>
    <w:rsid w:val="00B505E5"/>
    <w:rsid w:val="00B54B89"/>
    <w:rsid w:val="00B56EF3"/>
    <w:rsid w:val="00B60032"/>
    <w:rsid w:val="00B63630"/>
    <w:rsid w:val="00B66401"/>
    <w:rsid w:val="00B70225"/>
    <w:rsid w:val="00B73FA2"/>
    <w:rsid w:val="00B74ECA"/>
    <w:rsid w:val="00B7768D"/>
    <w:rsid w:val="00B80DF1"/>
    <w:rsid w:val="00B82271"/>
    <w:rsid w:val="00B84E6E"/>
    <w:rsid w:val="00B91050"/>
    <w:rsid w:val="00B9282F"/>
    <w:rsid w:val="00B942B3"/>
    <w:rsid w:val="00B94FC9"/>
    <w:rsid w:val="00BA03DF"/>
    <w:rsid w:val="00BA165D"/>
    <w:rsid w:val="00BA5AC0"/>
    <w:rsid w:val="00BB2FC3"/>
    <w:rsid w:val="00BB79B4"/>
    <w:rsid w:val="00BB7D7D"/>
    <w:rsid w:val="00BC0E1C"/>
    <w:rsid w:val="00BC509A"/>
    <w:rsid w:val="00BD3B4A"/>
    <w:rsid w:val="00BD4D69"/>
    <w:rsid w:val="00BD5AA1"/>
    <w:rsid w:val="00BE54EA"/>
    <w:rsid w:val="00BE56B6"/>
    <w:rsid w:val="00BE688D"/>
    <w:rsid w:val="00BF5869"/>
    <w:rsid w:val="00BF7C0B"/>
    <w:rsid w:val="00C044F8"/>
    <w:rsid w:val="00C10003"/>
    <w:rsid w:val="00C11042"/>
    <w:rsid w:val="00C117D2"/>
    <w:rsid w:val="00C12AC6"/>
    <w:rsid w:val="00C13245"/>
    <w:rsid w:val="00C2105F"/>
    <w:rsid w:val="00C21325"/>
    <w:rsid w:val="00C217E2"/>
    <w:rsid w:val="00C25B7C"/>
    <w:rsid w:val="00C26765"/>
    <w:rsid w:val="00C30C73"/>
    <w:rsid w:val="00C32ABA"/>
    <w:rsid w:val="00C35D6D"/>
    <w:rsid w:val="00C37A08"/>
    <w:rsid w:val="00C40D47"/>
    <w:rsid w:val="00C420E2"/>
    <w:rsid w:val="00C46CCF"/>
    <w:rsid w:val="00C50318"/>
    <w:rsid w:val="00C50A15"/>
    <w:rsid w:val="00C52BAD"/>
    <w:rsid w:val="00C536C5"/>
    <w:rsid w:val="00C568A6"/>
    <w:rsid w:val="00C63164"/>
    <w:rsid w:val="00C657A7"/>
    <w:rsid w:val="00C66115"/>
    <w:rsid w:val="00C66A8B"/>
    <w:rsid w:val="00C67452"/>
    <w:rsid w:val="00C674DD"/>
    <w:rsid w:val="00C7019B"/>
    <w:rsid w:val="00C703B9"/>
    <w:rsid w:val="00C7217F"/>
    <w:rsid w:val="00C73B44"/>
    <w:rsid w:val="00C73EF5"/>
    <w:rsid w:val="00C749E4"/>
    <w:rsid w:val="00C74E72"/>
    <w:rsid w:val="00C76409"/>
    <w:rsid w:val="00C816AD"/>
    <w:rsid w:val="00C81C69"/>
    <w:rsid w:val="00C825E3"/>
    <w:rsid w:val="00C90156"/>
    <w:rsid w:val="00C93B47"/>
    <w:rsid w:val="00C93FC2"/>
    <w:rsid w:val="00C9407B"/>
    <w:rsid w:val="00C94FFA"/>
    <w:rsid w:val="00C9629B"/>
    <w:rsid w:val="00CA0110"/>
    <w:rsid w:val="00CA093E"/>
    <w:rsid w:val="00CA5AF4"/>
    <w:rsid w:val="00CA6490"/>
    <w:rsid w:val="00CA64A6"/>
    <w:rsid w:val="00CA6770"/>
    <w:rsid w:val="00CB7246"/>
    <w:rsid w:val="00CB7B56"/>
    <w:rsid w:val="00CC046D"/>
    <w:rsid w:val="00CC11BD"/>
    <w:rsid w:val="00CC1DA5"/>
    <w:rsid w:val="00CC6C6F"/>
    <w:rsid w:val="00CD64BD"/>
    <w:rsid w:val="00CD6FFA"/>
    <w:rsid w:val="00CD7513"/>
    <w:rsid w:val="00CE2FFB"/>
    <w:rsid w:val="00CE492B"/>
    <w:rsid w:val="00CE4D16"/>
    <w:rsid w:val="00CE4F8B"/>
    <w:rsid w:val="00CE5834"/>
    <w:rsid w:val="00CE67A9"/>
    <w:rsid w:val="00CE70B5"/>
    <w:rsid w:val="00CF2325"/>
    <w:rsid w:val="00CF627D"/>
    <w:rsid w:val="00CF6749"/>
    <w:rsid w:val="00D02181"/>
    <w:rsid w:val="00D11DB9"/>
    <w:rsid w:val="00D11E70"/>
    <w:rsid w:val="00D14D46"/>
    <w:rsid w:val="00D16172"/>
    <w:rsid w:val="00D16396"/>
    <w:rsid w:val="00D200A8"/>
    <w:rsid w:val="00D20AD0"/>
    <w:rsid w:val="00D20CB5"/>
    <w:rsid w:val="00D2228B"/>
    <w:rsid w:val="00D224EA"/>
    <w:rsid w:val="00D22C09"/>
    <w:rsid w:val="00D24866"/>
    <w:rsid w:val="00D25CC7"/>
    <w:rsid w:val="00D25ED9"/>
    <w:rsid w:val="00D2655B"/>
    <w:rsid w:val="00D27105"/>
    <w:rsid w:val="00D27D51"/>
    <w:rsid w:val="00D27E54"/>
    <w:rsid w:val="00D31226"/>
    <w:rsid w:val="00D331FB"/>
    <w:rsid w:val="00D340AD"/>
    <w:rsid w:val="00D341DC"/>
    <w:rsid w:val="00D3779E"/>
    <w:rsid w:val="00D41E79"/>
    <w:rsid w:val="00D45915"/>
    <w:rsid w:val="00D45DD5"/>
    <w:rsid w:val="00D46F06"/>
    <w:rsid w:val="00D55D5A"/>
    <w:rsid w:val="00D567B8"/>
    <w:rsid w:val="00D575BA"/>
    <w:rsid w:val="00D57613"/>
    <w:rsid w:val="00D62F93"/>
    <w:rsid w:val="00D700BC"/>
    <w:rsid w:val="00D71C5F"/>
    <w:rsid w:val="00D725F5"/>
    <w:rsid w:val="00D74BCF"/>
    <w:rsid w:val="00D75088"/>
    <w:rsid w:val="00D83C97"/>
    <w:rsid w:val="00D85275"/>
    <w:rsid w:val="00D86FF0"/>
    <w:rsid w:val="00D93509"/>
    <w:rsid w:val="00D95B8E"/>
    <w:rsid w:val="00D963A4"/>
    <w:rsid w:val="00DA0369"/>
    <w:rsid w:val="00DA06AD"/>
    <w:rsid w:val="00DA202F"/>
    <w:rsid w:val="00DA28A6"/>
    <w:rsid w:val="00DA3205"/>
    <w:rsid w:val="00DA3C18"/>
    <w:rsid w:val="00DA6442"/>
    <w:rsid w:val="00DA7DE6"/>
    <w:rsid w:val="00DB0BE3"/>
    <w:rsid w:val="00DB607C"/>
    <w:rsid w:val="00DC09E2"/>
    <w:rsid w:val="00DC3413"/>
    <w:rsid w:val="00DC3F00"/>
    <w:rsid w:val="00DC4655"/>
    <w:rsid w:val="00DC5041"/>
    <w:rsid w:val="00DC7034"/>
    <w:rsid w:val="00DD05CA"/>
    <w:rsid w:val="00DD3172"/>
    <w:rsid w:val="00DD6BE4"/>
    <w:rsid w:val="00DE36D1"/>
    <w:rsid w:val="00DE3BEC"/>
    <w:rsid w:val="00DE3F62"/>
    <w:rsid w:val="00DE4F73"/>
    <w:rsid w:val="00DE7AA8"/>
    <w:rsid w:val="00DF112A"/>
    <w:rsid w:val="00DF14E0"/>
    <w:rsid w:val="00DF3461"/>
    <w:rsid w:val="00E01F96"/>
    <w:rsid w:val="00E0241E"/>
    <w:rsid w:val="00E02D4E"/>
    <w:rsid w:val="00E042B9"/>
    <w:rsid w:val="00E0467A"/>
    <w:rsid w:val="00E127F5"/>
    <w:rsid w:val="00E159B5"/>
    <w:rsid w:val="00E1717D"/>
    <w:rsid w:val="00E174F5"/>
    <w:rsid w:val="00E20F8B"/>
    <w:rsid w:val="00E30CBD"/>
    <w:rsid w:val="00E33548"/>
    <w:rsid w:val="00E347FF"/>
    <w:rsid w:val="00E37542"/>
    <w:rsid w:val="00E44A7D"/>
    <w:rsid w:val="00E44B45"/>
    <w:rsid w:val="00E4568C"/>
    <w:rsid w:val="00E4604A"/>
    <w:rsid w:val="00E51AA4"/>
    <w:rsid w:val="00E52F10"/>
    <w:rsid w:val="00E52F82"/>
    <w:rsid w:val="00E670AC"/>
    <w:rsid w:val="00E75509"/>
    <w:rsid w:val="00E837C3"/>
    <w:rsid w:val="00E85482"/>
    <w:rsid w:val="00E979B1"/>
    <w:rsid w:val="00E97E99"/>
    <w:rsid w:val="00EA25CC"/>
    <w:rsid w:val="00EA2C58"/>
    <w:rsid w:val="00EA4DB8"/>
    <w:rsid w:val="00EA6944"/>
    <w:rsid w:val="00EA7133"/>
    <w:rsid w:val="00EA778E"/>
    <w:rsid w:val="00EB096A"/>
    <w:rsid w:val="00EB0D03"/>
    <w:rsid w:val="00EB1B88"/>
    <w:rsid w:val="00EB2AD9"/>
    <w:rsid w:val="00EB63B2"/>
    <w:rsid w:val="00EC3223"/>
    <w:rsid w:val="00EC60EB"/>
    <w:rsid w:val="00EC6C3A"/>
    <w:rsid w:val="00ED3B1D"/>
    <w:rsid w:val="00ED44B1"/>
    <w:rsid w:val="00ED63A7"/>
    <w:rsid w:val="00ED6CBB"/>
    <w:rsid w:val="00ED7FEE"/>
    <w:rsid w:val="00EE13DA"/>
    <w:rsid w:val="00EE3975"/>
    <w:rsid w:val="00EE44EE"/>
    <w:rsid w:val="00EE5CF4"/>
    <w:rsid w:val="00EF797C"/>
    <w:rsid w:val="00F00884"/>
    <w:rsid w:val="00F008B5"/>
    <w:rsid w:val="00F02CB4"/>
    <w:rsid w:val="00F059C9"/>
    <w:rsid w:val="00F1264D"/>
    <w:rsid w:val="00F1373D"/>
    <w:rsid w:val="00F13EC4"/>
    <w:rsid w:val="00F143A5"/>
    <w:rsid w:val="00F144F8"/>
    <w:rsid w:val="00F14E1A"/>
    <w:rsid w:val="00F150F2"/>
    <w:rsid w:val="00F1760F"/>
    <w:rsid w:val="00F20338"/>
    <w:rsid w:val="00F22807"/>
    <w:rsid w:val="00F235DD"/>
    <w:rsid w:val="00F2740A"/>
    <w:rsid w:val="00F30D75"/>
    <w:rsid w:val="00F32869"/>
    <w:rsid w:val="00F32FD6"/>
    <w:rsid w:val="00F337E2"/>
    <w:rsid w:val="00F36B15"/>
    <w:rsid w:val="00F4037A"/>
    <w:rsid w:val="00F43ECF"/>
    <w:rsid w:val="00F45E26"/>
    <w:rsid w:val="00F47E89"/>
    <w:rsid w:val="00F51C20"/>
    <w:rsid w:val="00F52F30"/>
    <w:rsid w:val="00F5597F"/>
    <w:rsid w:val="00F60208"/>
    <w:rsid w:val="00F606C3"/>
    <w:rsid w:val="00F61C4B"/>
    <w:rsid w:val="00F628CE"/>
    <w:rsid w:val="00F62A19"/>
    <w:rsid w:val="00F645AD"/>
    <w:rsid w:val="00F652EC"/>
    <w:rsid w:val="00F66562"/>
    <w:rsid w:val="00F70EA1"/>
    <w:rsid w:val="00F7438A"/>
    <w:rsid w:val="00F74F01"/>
    <w:rsid w:val="00F80D62"/>
    <w:rsid w:val="00F82CDA"/>
    <w:rsid w:val="00F84644"/>
    <w:rsid w:val="00F8580D"/>
    <w:rsid w:val="00F8680E"/>
    <w:rsid w:val="00F90158"/>
    <w:rsid w:val="00F90E8E"/>
    <w:rsid w:val="00F92B6A"/>
    <w:rsid w:val="00F93C7B"/>
    <w:rsid w:val="00F951AA"/>
    <w:rsid w:val="00FA1142"/>
    <w:rsid w:val="00FA3C38"/>
    <w:rsid w:val="00FB1C22"/>
    <w:rsid w:val="00FB4DA7"/>
    <w:rsid w:val="00FB786F"/>
    <w:rsid w:val="00FC07BA"/>
    <w:rsid w:val="00FC1333"/>
    <w:rsid w:val="00FC3E10"/>
    <w:rsid w:val="00FC47F7"/>
    <w:rsid w:val="00FC481A"/>
    <w:rsid w:val="00FC5EED"/>
    <w:rsid w:val="00FE20E8"/>
    <w:rsid w:val="00FE4EE8"/>
    <w:rsid w:val="00FE507A"/>
    <w:rsid w:val="00FE6210"/>
    <w:rsid w:val="00FE67D5"/>
    <w:rsid w:val="00FF39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50D23"/>
  <w15:docId w15:val="{052B6450-74A6-4E4F-988D-CF69CDA7F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B45"/>
  </w:style>
  <w:style w:type="paragraph" w:styleId="Titre1">
    <w:name w:val="heading 1"/>
    <w:basedOn w:val="Normal"/>
    <w:next w:val="Normal"/>
    <w:link w:val="Titre1Car"/>
    <w:uiPriority w:val="9"/>
    <w:qFormat/>
    <w:rsid w:val="005B73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75291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D20AD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6573F6"/>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6573F6"/>
    <w:rPr>
      <w:rFonts w:eastAsiaTheme="minorEastAsia"/>
      <w:lang w:eastAsia="fr-FR"/>
    </w:rPr>
  </w:style>
  <w:style w:type="paragraph" w:styleId="Textedebulles">
    <w:name w:val="Balloon Text"/>
    <w:basedOn w:val="Normal"/>
    <w:link w:val="TextedebullesCar"/>
    <w:uiPriority w:val="99"/>
    <w:semiHidden/>
    <w:unhideWhenUsed/>
    <w:rsid w:val="006573F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73F6"/>
    <w:rPr>
      <w:rFonts w:ascii="Tahoma" w:hAnsi="Tahoma" w:cs="Tahoma"/>
      <w:sz w:val="16"/>
      <w:szCs w:val="16"/>
    </w:rPr>
  </w:style>
  <w:style w:type="paragraph" w:styleId="Paragraphedeliste">
    <w:name w:val="List Paragraph"/>
    <w:basedOn w:val="Normal"/>
    <w:link w:val="ParagraphedelisteCar"/>
    <w:uiPriority w:val="34"/>
    <w:qFormat/>
    <w:rsid w:val="006573F6"/>
    <w:pPr>
      <w:ind w:left="720"/>
      <w:contextualSpacing/>
    </w:pPr>
  </w:style>
  <w:style w:type="character" w:customStyle="1" w:styleId="Titre1Car">
    <w:name w:val="Titre 1 Car"/>
    <w:basedOn w:val="Policepardfaut"/>
    <w:link w:val="Titre1"/>
    <w:uiPriority w:val="9"/>
    <w:rsid w:val="005B73FF"/>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B73FF"/>
    <w:pPr>
      <w:outlineLvl w:val="9"/>
    </w:pPr>
    <w:rPr>
      <w:lang w:eastAsia="fr-FR"/>
    </w:rPr>
  </w:style>
  <w:style w:type="paragraph" w:styleId="TM1">
    <w:name w:val="toc 1"/>
    <w:basedOn w:val="Normal"/>
    <w:next w:val="Normal"/>
    <w:autoRedefine/>
    <w:uiPriority w:val="39"/>
    <w:unhideWhenUsed/>
    <w:rsid w:val="00EA778E"/>
    <w:pPr>
      <w:tabs>
        <w:tab w:val="left" w:pos="426"/>
        <w:tab w:val="right" w:leader="dot" w:pos="9639"/>
      </w:tabs>
      <w:spacing w:after="100"/>
    </w:pPr>
    <w:rPr>
      <w:rFonts w:cs="Arial"/>
      <w:noProof/>
    </w:rPr>
  </w:style>
  <w:style w:type="character" w:styleId="Lienhypertexte">
    <w:name w:val="Hyperlink"/>
    <w:basedOn w:val="Policepardfaut"/>
    <w:uiPriority w:val="99"/>
    <w:unhideWhenUsed/>
    <w:rsid w:val="005B73FF"/>
    <w:rPr>
      <w:color w:val="0000FF" w:themeColor="hyperlink"/>
      <w:u w:val="single"/>
    </w:rPr>
  </w:style>
  <w:style w:type="paragraph" w:styleId="En-tte">
    <w:name w:val="header"/>
    <w:basedOn w:val="Normal"/>
    <w:link w:val="En-tteCar"/>
    <w:uiPriority w:val="99"/>
    <w:unhideWhenUsed/>
    <w:rsid w:val="00CA6770"/>
    <w:pPr>
      <w:tabs>
        <w:tab w:val="center" w:pos="4536"/>
        <w:tab w:val="right" w:pos="9072"/>
      </w:tabs>
      <w:spacing w:after="0" w:line="240" w:lineRule="auto"/>
    </w:pPr>
  </w:style>
  <w:style w:type="character" w:customStyle="1" w:styleId="En-tteCar">
    <w:name w:val="En-tête Car"/>
    <w:basedOn w:val="Policepardfaut"/>
    <w:link w:val="En-tte"/>
    <w:uiPriority w:val="99"/>
    <w:rsid w:val="00CA6770"/>
  </w:style>
  <w:style w:type="paragraph" w:styleId="Pieddepage">
    <w:name w:val="footer"/>
    <w:basedOn w:val="Normal"/>
    <w:link w:val="PieddepageCar"/>
    <w:uiPriority w:val="99"/>
    <w:unhideWhenUsed/>
    <w:rsid w:val="00CA67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6770"/>
  </w:style>
  <w:style w:type="character" w:styleId="Numrodeligne">
    <w:name w:val="line number"/>
    <w:basedOn w:val="Policepardfaut"/>
    <w:uiPriority w:val="99"/>
    <w:semiHidden/>
    <w:unhideWhenUsed/>
    <w:rsid w:val="00CA6770"/>
  </w:style>
  <w:style w:type="table" w:styleId="Grilledutableau">
    <w:name w:val="Table Grid"/>
    <w:basedOn w:val="TableauNormal"/>
    <w:uiPriority w:val="99"/>
    <w:rsid w:val="009B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7B66"/>
    <w:pPr>
      <w:autoSpaceDE w:val="0"/>
      <w:autoSpaceDN w:val="0"/>
      <w:adjustRightInd w:val="0"/>
      <w:spacing w:after="0" w:line="240" w:lineRule="auto"/>
    </w:pPr>
    <w:rPr>
      <w:rFonts w:ascii="Calibri" w:hAnsi="Calibri" w:cs="Calibri"/>
      <w:color w:val="000000"/>
      <w:sz w:val="24"/>
      <w:szCs w:val="24"/>
    </w:rPr>
  </w:style>
  <w:style w:type="paragraph" w:customStyle="1" w:styleId="Sansinterligne1">
    <w:name w:val="Sans interligne1"/>
    <w:link w:val="NoSpacingChar"/>
    <w:rsid w:val="003E3568"/>
    <w:pPr>
      <w:spacing w:after="0" w:line="240" w:lineRule="auto"/>
    </w:pPr>
    <w:rPr>
      <w:rFonts w:ascii="Calibri" w:eastAsia="Calibri" w:hAnsi="Calibri" w:cs="Times New Roman"/>
      <w:lang w:eastAsia="fr-FR"/>
    </w:rPr>
  </w:style>
  <w:style w:type="character" w:customStyle="1" w:styleId="NoSpacingChar">
    <w:name w:val="No Spacing Char"/>
    <w:link w:val="Sansinterligne1"/>
    <w:locked/>
    <w:rsid w:val="003E3568"/>
    <w:rPr>
      <w:rFonts w:ascii="Calibri" w:eastAsia="Calibri" w:hAnsi="Calibri" w:cs="Times New Roman"/>
      <w:lang w:eastAsia="fr-FR"/>
    </w:rPr>
  </w:style>
  <w:style w:type="character" w:customStyle="1" w:styleId="Titre2Car">
    <w:name w:val="Titre 2 Car"/>
    <w:basedOn w:val="Policepardfaut"/>
    <w:link w:val="Titre2"/>
    <w:uiPriority w:val="9"/>
    <w:rsid w:val="0075291B"/>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D20AD0"/>
    <w:rPr>
      <w:rFonts w:asciiTheme="majorHAnsi" w:eastAsiaTheme="majorEastAsia" w:hAnsiTheme="majorHAnsi" w:cstheme="majorBidi"/>
      <w:b/>
      <w:bCs/>
      <w:color w:val="4F81BD" w:themeColor="accent1"/>
    </w:rPr>
  </w:style>
  <w:style w:type="paragraph" w:styleId="TM2">
    <w:name w:val="toc 2"/>
    <w:basedOn w:val="Normal"/>
    <w:next w:val="Normal"/>
    <w:autoRedefine/>
    <w:uiPriority w:val="39"/>
    <w:unhideWhenUsed/>
    <w:rsid w:val="00D27105"/>
    <w:pPr>
      <w:spacing w:after="100"/>
      <w:ind w:left="220"/>
    </w:pPr>
  </w:style>
  <w:style w:type="paragraph" w:styleId="TM3">
    <w:name w:val="toc 3"/>
    <w:basedOn w:val="Normal"/>
    <w:next w:val="Normal"/>
    <w:autoRedefine/>
    <w:uiPriority w:val="39"/>
    <w:unhideWhenUsed/>
    <w:rsid w:val="00D27105"/>
    <w:pPr>
      <w:spacing w:after="100"/>
      <w:ind w:left="440"/>
    </w:pPr>
  </w:style>
  <w:style w:type="character" w:styleId="Emphaseintense">
    <w:name w:val="Intense Emphasis"/>
    <w:basedOn w:val="Policepardfaut"/>
    <w:uiPriority w:val="21"/>
    <w:qFormat/>
    <w:rsid w:val="00D27105"/>
    <w:rPr>
      <w:b/>
      <w:bCs/>
      <w:i/>
      <w:iCs/>
      <w:color w:val="4F81BD" w:themeColor="accent1"/>
    </w:rPr>
  </w:style>
  <w:style w:type="paragraph" w:styleId="Notedebasdepage">
    <w:name w:val="footnote text"/>
    <w:basedOn w:val="Normal"/>
    <w:link w:val="NotedebasdepageCar"/>
    <w:semiHidden/>
    <w:rsid w:val="0052376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523760"/>
    <w:rPr>
      <w:rFonts w:ascii="Times New Roman" w:eastAsia="Times New Roman" w:hAnsi="Times New Roman" w:cs="Times New Roman"/>
      <w:sz w:val="20"/>
      <w:szCs w:val="20"/>
      <w:lang w:eastAsia="fr-FR"/>
    </w:rPr>
  </w:style>
  <w:style w:type="character" w:styleId="Lienhypertextesuivivisit">
    <w:name w:val="FollowedHyperlink"/>
    <w:basedOn w:val="Policepardfaut"/>
    <w:uiPriority w:val="99"/>
    <w:semiHidden/>
    <w:unhideWhenUsed/>
    <w:rsid w:val="00F30D75"/>
    <w:rPr>
      <w:color w:val="800080" w:themeColor="followedHyperlink"/>
      <w:u w:val="single"/>
    </w:rPr>
  </w:style>
  <w:style w:type="paragraph" w:styleId="Corpsdetexte">
    <w:name w:val="Body Text"/>
    <w:basedOn w:val="Normal"/>
    <w:link w:val="CorpsdetexteCar"/>
    <w:semiHidden/>
    <w:rsid w:val="00F645AD"/>
    <w:pPr>
      <w:spacing w:after="0" w:line="240" w:lineRule="auto"/>
      <w:jc w:val="both"/>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semiHidden/>
    <w:rsid w:val="00F645AD"/>
    <w:rPr>
      <w:rFonts w:ascii="Times New Roman" w:eastAsia="Times New Roman" w:hAnsi="Times New Roman" w:cs="Times New Roman"/>
      <w:sz w:val="24"/>
      <w:szCs w:val="24"/>
      <w:lang w:eastAsia="fr-FR"/>
    </w:rPr>
  </w:style>
  <w:style w:type="character" w:customStyle="1" w:styleId="describesol">
    <w:name w:val="describe_sol"/>
    <w:rsid w:val="009A65E3"/>
  </w:style>
  <w:style w:type="character" w:customStyle="1" w:styleId="ParagraphedelisteCar">
    <w:name w:val="Paragraphe de liste Car"/>
    <w:link w:val="Paragraphedeliste"/>
    <w:uiPriority w:val="34"/>
    <w:locked/>
    <w:rsid w:val="001C3BC2"/>
  </w:style>
  <w:style w:type="character" w:customStyle="1" w:styleId="apple-converted-space">
    <w:name w:val="apple-converted-space"/>
    <w:basedOn w:val="Policepardfaut"/>
    <w:rsid w:val="001C3BC2"/>
  </w:style>
  <w:style w:type="paragraph" w:styleId="Commentaire">
    <w:name w:val="annotation text"/>
    <w:basedOn w:val="Normal"/>
    <w:link w:val="CommentaireCar"/>
    <w:unhideWhenUsed/>
    <w:rsid w:val="00AF7193"/>
    <w:pPr>
      <w:spacing w:line="240" w:lineRule="auto"/>
    </w:pPr>
    <w:rPr>
      <w:rFonts w:eastAsiaTheme="minorEastAsia"/>
      <w:sz w:val="20"/>
      <w:szCs w:val="20"/>
      <w:lang w:eastAsia="fr-FR"/>
    </w:rPr>
  </w:style>
  <w:style w:type="character" w:customStyle="1" w:styleId="CommentaireCar">
    <w:name w:val="Commentaire Car"/>
    <w:basedOn w:val="Policepardfaut"/>
    <w:link w:val="Commentaire"/>
    <w:rsid w:val="00AF7193"/>
    <w:rPr>
      <w:rFonts w:eastAsiaTheme="minorEastAsia"/>
      <w:sz w:val="20"/>
      <w:szCs w:val="20"/>
      <w:lang w:eastAsia="fr-FR"/>
    </w:rPr>
  </w:style>
  <w:style w:type="character" w:styleId="Marquedecommentaire">
    <w:name w:val="annotation reference"/>
    <w:basedOn w:val="Policepardfaut"/>
    <w:semiHidden/>
    <w:unhideWhenUsed/>
    <w:rsid w:val="00AF7193"/>
    <w:rPr>
      <w:sz w:val="16"/>
      <w:szCs w:val="16"/>
    </w:rPr>
  </w:style>
  <w:style w:type="paragraph" w:styleId="Objetducommentaire">
    <w:name w:val="annotation subject"/>
    <w:basedOn w:val="Commentaire"/>
    <w:next w:val="Commentaire"/>
    <w:link w:val="ObjetducommentaireCar"/>
    <w:uiPriority w:val="99"/>
    <w:semiHidden/>
    <w:unhideWhenUsed/>
    <w:rsid w:val="0013723D"/>
    <w:rPr>
      <w:rFonts w:eastAsiaTheme="minorHAnsi"/>
      <w:b/>
      <w:bCs/>
      <w:lang w:eastAsia="en-US"/>
    </w:rPr>
  </w:style>
  <w:style w:type="character" w:customStyle="1" w:styleId="ObjetducommentaireCar">
    <w:name w:val="Objet du commentaire Car"/>
    <w:basedOn w:val="CommentaireCar"/>
    <w:link w:val="Objetducommentaire"/>
    <w:uiPriority w:val="99"/>
    <w:semiHidden/>
    <w:rsid w:val="0013723D"/>
    <w:rPr>
      <w:rFonts w:eastAsiaTheme="minorEastAsia"/>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49231">
      <w:bodyDiv w:val="1"/>
      <w:marLeft w:val="0"/>
      <w:marRight w:val="0"/>
      <w:marTop w:val="0"/>
      <w:marBottom w:val="0"/>
      <w:divBdr>
        <w:top w:val="none" w:sz="0" w:space="0" w:color="auto"/>
        <w:left w:val="none" w:sz="0" w:space="0" w:color="auto"/>
        <w:bottom w:val="none" w:sz="0" w:space="0" w:color="auto"/>
        <w:right w:val="none" w:sz="0" w:space="0" w:color="auto"/>
      </w:divBdr>
    </w:div>
    <w:div w:id="265160521">
      <w:bodyDiv w:val="1"/>
      <w:marLeft w:val="0"/>
      <w:marRight w:val="0"/>
      <w:marTop w:val="0"/>
      <w:marBottom w:val="0"/>
      <w:divBdr>
        <w:top w:val="none" w:sz="0" w:space="0" w:color="auto"/>
        <w:left w:val="none" w:sz="0" w:space="0" w:color="auto"/>
        <w:bottom w:val="none" w:sz="0" w:space="0" w:color="auto"/>
        <w:right w:val="none" w:sz="0" w:space="0" w:color="auto"/>
      </w:divBdr>
    </w:div>
    <w:div w:id="688138644">
      <w:bodyDiv w:val="1"/>
      <w:marLeft w:val="0"/>
      <w:marRight w:val="0"/>
      <w:marTop w:val="0"/>
      <w:marBottom w:val="0"/>
      <w:divBdr>
        <w:top w:val="none" w:sz="0" w:space="0" w:color="auto"/>
        <w:left w:val="none" w:sz="0" w:space="0" w:color="auto"/>
        <w:bottom w:val="none" w:sz="0" w:space="0" w:color="auto"/>
        <w:right w:val="none" w:sz="0" w:space="0" w:color="auto"/>
      </w:divBdr>
    </w:div>
    <w:div w:id="974526230">
      <w:bodyDiv w:val="1"/>
      <w:marLeft w:val="0"/>
      <w:marRight w:val="0"/>
      <w:marTop w:val="0"/>
      <w:marBottom w:val="0"/>
      <w:divBdr>
        <w:top w:val="none" w:sz="0" w:space="0" w:color="auto"/>
        <w:left w:val="none" w:sz="0" w:space="0" w:color="auto"/>
        <w:bottom w:val="none" w:sz="0" w:space="0" w:color="auto"/>
        <w:right w:val="none" w:sz="0" w:space="0" w:color="auto"/>
      </w:divBdr>
    </w:div>
    <w:div w:id="1134173355">
      <w:bodyDiv w:val="1"/>
      <w:marLeft w:val="0"/>
      <w:marRight w:val="0"/>
      <w:marTop w:val="0"/>
      <w:marBottom w:val="0"/>
      <w:divBdr>
        <w:top w:val="none" w:sz="0" w:space="0" w:color="auto"/>
        <w:left w:val="none" w:sz="0" w:space="0" w:color="auto"/>
        <w:bottom w:val="none" w:sz="0" w:space="0" w:color="auto"/>
        <w:right w:val="none" w:sz="0" w:space="0" w:color="auto"/>
      </w:divBdr>
    </w:div>
    <w:div w:id="1459452646">
      <w:bodyDiv w:val="1"/>
      <w:marLeft w:val="0"/>
      <w:marRight w:val="0"/>
      <w:marTop w:val="0"/>
      <w:marBottom w:val="0"/>
      <w:divBdr>
        <w:top w:val="none" w:sz="0" w:space="0" w:color="auto"/>
        <w:left w:val="none" w:sz="0" w:space="0" w:color="auto"/>
        <w:bottom w:val="none" w:sz="0" w:space="0" w:color="auto"/>
        <w:right w:val="none" w:sz="0" w:space="0" w:color="auto"/>
      </w:divBdr>
    </w:div>
    <w:div w:id="165428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yperlink" Target="mailto:neveu@egfbtp.com" TargetMode="External"/><Relationship Id="rId23"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diagramDrawing" Target="diagrams/drawing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2E4128D-26CA-48EE-A526-0FBB41B27C03}"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fr-FR"/>
        </a:p>
      </dgm:t>
    </dgm:pt>
    <dgm:pt modelId="{B5645F4D-16E7-4F78-BD7C-97CAE635EF3F}">
      <dgm:prSet phldrT="[Texte]" custT="1"/>
      <dgm:spPr>
        <a:xfrm>
          <a:off x="6637" y="113243"/>
          <a:ext cx="1274861" cy="9831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r-FR" sz="1400" b="1">
              <a:solidFill>
                <a:sysClr val="window" lastClr="FFFFFF"/>
              </a:solidFill>
              <a:latin typeface="Calibri"/>
              <a:ea typeface="+mn-ea"/>
              <a:cs typeface="+mn-cs"/>
            </a:rPr>
            <a:t>ETT</a:t>
          </a:r>
        </a:p>
      </dgm:t>
    </dgm:pt>
    <dgm:pt modelId="{B400445F-45D3-4271-B201-A45710BF7E9A}" type="parTrans" cxnId="{3D84CA84-C945-41B4-967B-3F1334DE7785}">
      <dgm:prSet/>
      <dgm:spPr/>
      <dgm:t>
        <a:bodyPr/>
        <a:lstStyle/>
        <a:p>
          <a:endParaRPr lang="fr-FR"/>
        </a:p>
      </dgm:t>
    </dgm:pt>
    <dgm:pt modelId="{DDB49B2B-7DE6-4E85-BD1F-F136277ABAD8}" type="sibTrans" cxnId="{3D84CA84-C945-41B4-967B-3F1334DE7785}">
      <dgm:prSet/>
      <dgm:spPr>
        <a:xfrm>
          <a:off x="1408985" y="446754"/>
          <a:ext cx="270270" cy="316165"/>
        </a:xfrm>
        <a:solidFill>
          <a:srgbClr val="4F81BD">
            <a:tint val="60000"/>
            <a:hueOff val="0"/>
            <a:satOff val="0"/>
            <a:lumOff val="0"/>
            <a:alphaOff val="0"/>
          </a:srgbClr>
        </a:solidFill>
        <a:ln>
          <a:noFill/>
        </a:ln>
        <a:effectLst/>
      </dgm:spPr>
      <dgm:t>
        <a:bodyPr/>
        <a:lstStyle/>
        <a:p>
          <a:endParaRPr lang="fr-FR">
            <a:solidFill>
              <a:sysClr val="window" lastClr="FFFFFF"/>
            </a:solidFill>
            <a:latin typeface="Calibri"/>
            <a:ea typeface="+mn-ea"/>
            <a:cs typeface="+mn-cs"/>
          </a:endParaRPr>
        </a:p>
      </dgm:t>
    </dgm:pt>
    <dgm:pt modelId="{5B0C6DCB-44EC-4815-A4B8-3444AF9B313E}">
      <dgm:prSet phldrT="[Texte]" custT="1"/>
      <dgm:spPr>
        <a:xfrm>
          <a:off x="1791444" y="113243"/>
          <a:ext cx="1274861" cy="983187"/>
        </a:xfrm>
        <a:solidFill>
          <a:srgbClr val="00B050"/>
        </a:solidFill>
        <a:ln w="25400" cap="flat" cmpd="sng" algn="ctr">
          <a:solidFill>
            <a:sysClr val="window" lastClr="FFFFFF">
              <a:hueOff val="0"/>
              <a:satOff val="0"/>
              <a:lumOff val="0"/>
              <a:alphaOff val="0"/>
            </a:sysClr>
          </a:solidFill>
          <a:prstDash val="solid"/>
        </a:ln>
        <a:effectLst/>
      </dgm:spPr>
      <dgm:t>
        <a:bodyPr/>
        <a:lstStyle/>
        <a:p>
          <a:r>
            <a:rPr lang="fr-FR" sz="900" b="1">
              <a:solidFill>
                <a:sysClr val="window" lastClr="FFFFFF"/>
              </a:solidFill>
              <a:latin typeface="Calibri"/>
              <a:ea typeface="+mn-ea"/>
              <a:cs typeface="+mn-cs"/>
            </a:rPr>
            <a:t>Formation aux Prérequis Fondamentaux Sécurité </a:t>
          </a:r>
        </a:p>
        <a:p>
          <a:r>
            <a:rPr lang="fr-FR" sz="900">
              <a:solidFill>
                <a:sysClr val="window" lastClr="FFFFFF"/>
              </a:solidFill>
              <a:latin typeface="Calibri"/>
              <a:ea typeface="+mn-ea"/>
              <a:cs typeface="+mn-cs"/>
            </a:rPr>
            <a:t>(formation + examen  d'évaluation)</a:t>
          </a:r>
        </a:p>
      </dgm:t>
    </dgm:pt>
    <dgm:pt modelId="{83B2DA71-1F53-4157-8C9F-03DBD0E70832}" type="parTrans" cxnId="{31A50363-0B97-49DE-8981-7722D0B50A6D}">
      <dgm:prSet/>
      <dgm:spPr/>
      <dgm:t>
        <a:bodyPr/>
        <a:lstStyle/>
        <a:p>
          <a:endParaRPr lang="fr-FR"/>
        </a:p>
      </dgm:t>
    </dgm:pt>
    <dgm:pt modelId="{8C7BE62C-C366-462E-8D56-45B30423208F}" type="sibTrans" cxnId="{31A50363-0B97-49DE-8981-7722D0B50A6D}">
      <dgm:prSet/>
      <dgm:spPr>
        <a:xfrm>
          <a:off x="3195451" y="446754"/>
          <a:ext cx="273788" cy="316165"/>
        </a:xfrm>
        <a:solidFill>
          <a:srgbClr val="4F81BD">
            <a:tint val="60000"/>
            <a:hueOff val="0"/>
            <a:satOff val="0"/>
            <a:lumOff val="0"/>
            <a:alphaOff val="0"/>
          </a:srgbClr>
        </a:solidFill>
        <a:ln>
          <a:noFill/>
        </a:ln>
        <a:effectLst/>
      </dgm:spPr>
      <dgm:t>
        <a:bodyPr/>
        <a:lstStyle/>
        <a:p>
          <a:endParaRPr lang="fr-FR">
            <a:solidFill>
              <a:sysClr val="window" lastClr="FFFFFF"/>
            </a:solidFill>
            <a:latin typeface="Calibri"/>
            <a:ea typeface="+mn-ea"/>
            <a:cs typeface="+mn-cs"/>
          </a:endParaRPr>
        </a:p>
      </dgm:t>
    </dgm:pt>
    <dgm:pt modelId="{4B7ACA8F-EF14-4802-9F9A-A1EDE719F9F5}">
      <dgm:prSet phldrT="[Texte]" custT="1"/>
      <dgm:spPr>
        <a:xfrm>
          <a:off x="3582888" y="0"/>
          <a:ext cx="1274861" cy="120967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fr-FR" sz="1400" b="1">
            <a:solidFill>
              <a:sysClr val="window" lastClr="FFFFFF"/>
            </a:solidFill>
            <a:latin typeface="Calibri"/>
            <a:ea typeface="+mn-ea"/>
            <a:cs typeface="+mn-cs"/>
          </a:endParaRPr>
        </a:p>
        <a:p>
          <a:r>
            <a:rPr lang="fr-FR" sz="1400" b="1">
              <a:solidFill>
                <a:sysClr val="window" lastClr="FFFFFF"/>
              </a:solidFill>
              <a:latin typeface="Calibri"/>
              <a:ea typeface="+mn-ea"/>
              <a:cs typeface="+mn-cs"/>
            </a:rPr>
            <a:t>EU</a:t>
          </a:r>
        </a:p>
        <a:p>
          <a:r>
            <a:rPr lang="fr-FR" sz="900">
              <a:solidFill>
                <a:sysClr val="window" lastClr="FFFFFF"/>
              </a:solidFill>
              <a:latin typeface="Calibri"/>
              <a:ea typeface="+mn-ea"/>
              <a:cs typeface="+mn-cs"/>
            </a:rPr>
            <a:t>Accueil sécurité et formation au poste </a:t>
          </a:r>
        </a:p>
      </dgm:t>
    </dgm:pt>
    <dgm:pt modelId="{1CF4DFD0-1B61-4236-8B78-F7B706A56EBB}" type="parTrans" cxnId="{30AFDA90-997E-4A50-A298-296011CE91A7}">
      <dgm:prSet/>
      <dgm:spPr/>
      <dgm:t>
        <a:bodyPr/>
        <a:lstStyle/>
        <a:p>
          <a:endParaRPr lang="fr-FR"/>
        </a:p>
      </dgm:t>
    </dgm:pt>
    <dgm:pt modelId="{B2EDA92B-6755-4ECE-B368-8A0663EFF022}" type="sibTrans" cxnId="{30AFDA90-997E-4A50-A298-296011CE91A7}">
      <dgm:prSet/>
      <dgm:spPr/>
      <dgm:t>
        <a:bodyPr/>
        <a:lstStyle/>
        <a:p>
          <a:endParaRPr lang="fr-FR"/>
        </a:p>
      </dgm:t>
    </dgm:pt>
    <dgm:pt modelId="{6CA49B7F-5B9F-41E9-9375-2E41B6956C89}" type="pres">
      <dgm:prSet presAssocID="{F2E4128D-26CA-48EE-A526-0FBB41B27C03}" presName="Name0" presStyleCnt="0">
        <dgm:presLayoutVars>
          <dgm:dir/>
          <dgm:resizeHandles val="exact"/>
        </dgm:presLayoutVars>
      </dgm:prSet>
      <dgm:spPr/>
      <dgm:t>
        <a:bodyPr/>
        <a:lstStyle/>
        <a:p>
          <a:endParaRPr lang="fr-FR"/>
        </a:p>
      </dgm:t>
    </dgm:pt>
    <dgm:pt modelId="{16E44CE2-1ADD-48A7-BB98-3212DBA91C5F}" type="pres">
      <dgm:prSet presAssocID="{B5645F4D-16E7-4F78-BD7C-97CAE635EF3F}" presName="node" presStyleLbl="node1" presStyleIdx="0" presStyleCnt="3">
        <dgm:presLayoutVars>
          <dgm:bulletEnabled val="1"/>
        </dgm:presLayoutVars>
      </dgm:prSet>
      <dgm:spPr>
        <a:prstGeom prst="roundRect">
          <a:avLst>
            <a:gd name="adj" fmla="val 10000"/>
          </a:avLst>
        </a:prstGeom>
      </dgm:spPr>
      <dgm:t>
        <a:bodyPr/>
        <a:lstStyle/>
        <a:p>
          <a:endParaRPr lang="fr-FR"/>
        </a:p>
      </dgm:t>
    </dgm:pt>
    <dgm:pt modelId="{9F898AC3-9937-4992-BDCC-13C37D318A20}" type="pres">
      <dgm:prSet presAssocID="{DDB49B2B-7DE6-4E85-BD1F-F136277ABAD8}" presName="sibTrans" presStyleLbl="sibTrans2D1" presStyleIdx="0" presStyleCnt="2"/>
      <dgm:spPr>
        <a:prstGeom prst="rightArrow">
          <a:avLst>
            <a:gd name="adj1" fmla="val 60000"/>
            <a:gd name="adj2" fmla="val 50000"/>
          </a:avLst>
        </a:prstGeom>
      </dgm:spPr>
      <dgm:t>
        <a:bodyPr/>
        <a:lstStyle/>
        <a:p>
          <a:endParaRPr lang="fr-FR"/>
        </a:p>
      </dgm:t>
    </dgm:pt>
    <dgm:pt modelId="{8C871237-51A8-49D9-9707-0EAEC5FF265D}" type="pres">
      <dgm:prSet presAssocID="{DDB49B2B-7DE6-4E85-BD1F-F136277ABAD8}" presName="connectorText" presStyleLbl="sibTrans2D1" presStyleIdx="0" presStyleCnt="2"/>
      <dgm:spPr/>
      <dgm:t>
        <a:bodyPr/>
        <a:lstStyle/>
        <a:p>
          <a:endParaRPr lang="fr-FR"/>
        </a:p>
      </dgm:t>
    </dgm:pt>
    <dgm:pt modelId="{9CE55434-65CE-44FB-98BA-F2DF86558F81}" type="pres">
      <dgm:prSet presAssocID="{5B0C6DCB-44EC-4815-A4B8-3444AF9B313E}" presName="node" presStyleLbl="node1" presStyleIdx="1" presStyleCnt="3">
        <dgm:presLayoutVars>
          <dgm:bulletEnabled val="1"/>
        </dgm:presLayoutVars>
      </dgm:prSet>
      <dgm:spPr>
        <a:prstGeom prst="roundRect">
          <a:avLst>
            <a:gd name="adj" fmla="val 10000"/>
          </a:avLst>
        </a:prstGeom>
      </dgm:spPr>
      <dgm:t>
        <a:bodyPr/>
        <a:lstStyle/>
        <a:p>
          <a:endParaRPr lang="fr-FR"/>
        </a:p>
      </dgm:t>
    </dgm:pt>
    <dgm:pt modelId="{BC4E27D7-AD89-4BB4-8895-9471C0E2BFC5}" type="pres">
      <dgm:prSet presAssocID="{8C7BE62C-C366-462E-8D56-45B30423208F}" presName="sibTrans" presStyleLbl="sibTrans2D1" presStyleIdx="1" presStyleCnt="2"/>
      <dgm:spPr>
        <a:prstGeom prst="rightArrow">
          <a:avLst>
            <a:gd name="adj1" fmla="val 60000"/>
            <a:gd name="adj2" fmla="val 50000"/>
          </a:avLst>
        </a:prstGeom>
      </dgm:spPr>
      <dgm:t>
        <a:bodyPr/>
        <a:lstStyle/>
        <a:p>
          <a:endParaRPr lang="fr-FR"/>
        </a:p>
      </dgm:t>
    </dgm:pt>
    <dgm:pt modelId="{0F2A2A64-A8E0-48C1-9166-A61046FB0E70}" type="pres">
      <dgm:prSet presAssocID="{8C7BE62C-C366-462E-8D56-45B30423208F}" presName="connectorText" presStyleLbl="sibTrans2D1" presStyleIdx="1" presStyleCnt="2"/>
      <dgm:spPr/>
      <dgm:t>
        <a:bodyPr/>
        <a:lstStyle/>
        <a:p>
          <a:endParaRPr lang="fr-FR"/>
        </a:p>
      </dgm:t>
    </dgm:pt>
    <dgm:pt modelId="{D8CF2357-2714-4F8B-AFB1-B809C00330C7}" type="pres">
      <dgm:prSet presAssocID="{4B7ACA8F-EF14-4802-9F9A-A1EDE719F9F5}" presName="node" presStyleLbl="node1" presStyleIdx="2" presStyleCnt="3" custScaleY="123036" custLinFactNeighborX="-3774">
        <dgm:presLayoutVars>
          <dgm:bulletEnabled val="1"/>
        </dgm:presLayoutVars>
      </dgm:prSet>
      <dgm:spPr>
        <a:prstGeom prst="roundRect">
          <a:avLst>
            <a:gd name="adj" fmla="val 10000"/>
          </a:avLst>
        </a:prstGeom>
      </dgm:spPr>
      <dgm:t>
        <a:bodyPr/>
        <a:lstStyle/>
        <a:p>
          <a:endParaRPr lang="fr-FR"/>
        </a:p>
      </dgm:t>
    </dgm:pt>
  </dgm:ptLst>
  <dgm:cxnLst>
    <dgm:cxn modelId="{EE26DF5B-EEE6-45D1-BC57-B4D5C1A97554}" type="presOf" srcId="{B5645F4D-16E7-4F78-BD7C-97CAE635EF3F}" destId="{16E44CE2-1ADD-48A7-BB98-3212DBA91C5F}" srcOrd="0" destOrd="0" presId="urn:microsoft.com/office/officeart/2005/8/layout/process1"/>
    <dgm:cxn modelId="{03E29C27-0B5C-4E14-BA67-1A34FF92EAF9}" type="presOf" srcId="{F2E4128D-26CA-48EE-A526-0FBB41B27C03}" destId="{6CA49B7F-5B9F-41E9-9375-2E41B6956C89}" srcOrd="0" destOrd="0" presId="urn:microsoft.com/office/officeart/2005/8/layout/process1"/>
    <dgm:cxn modelId="{8C65442B-A7FD-498B-B20A-F6B75446AC92}" type="presOf" srcId="{8C7BE62C-C366-462E-8D56-45B30423208F}" destId="{BC4E27D7-AD89-4BB4-8895-9471C0E2BFC5}" srcOrd="0" destOrd="0" presId="urn:microsoft.com/office/officeart/2005/8/layout/process1"/>
    <dgm:cxn modelId="{31A50363-0B97-49DE-8981-7722D0B50A6D}" srcId="{F2E4128D-26CA-48EE-A526-0FBB41B27C03}" destId="{5B0C6DCB-44EC-4815-A4B8-3444AF9B313E}" srcOrd="1" destOrd="0" parTransId="{83B2DA71-1F53-4157-8C9F-03DBD0E70832}" sibTransId="{8C7BE62C-C366-462E-8D56-45B30423208F}"/>
    <dgm:cxn modelId="{30AFDA90-997E-4A50-A298-296011CE91A7}" srcId="{F2E4128D-26CA-48EE-A526-0FBB41B27C03}" destId="{4B7ACA8F-EF14-4802-9F9A-A1EDE719F9F5}" srcOrd="2" destOrd="0" parTransId="{1CF4DFD0-1B61-4236-8B78-F7B706A56EBB}" sibTransId="{B2EDA92B-6755-4ECE-B368-8A0663EFF022}"/>
    <dgm:cxn modelId="{3D84CA84-C945-41B4-967B-3F1334DE7785}" srcId="{F2E4128D-26CA-48EE-A526-0FBB41B27C03}" destId="{B5645F4D-16E7-4F78-BD7C-97CAE635EF3F}" srcOrd="0" destOrd="0" parTransId="{B400445F-45D3-4271-B201-A45710BF7E9A}" sibTransId="{DDB49B2B-7DE6-4E85-BD1F-F136277ABAD8}"/>
    <dgm:cxn modelId="{E0DC7AC2-CC99-4572-BC19-3F277708597D}" type="presOf" srcId="{DDB49B2B-7DE6-4E85-BD1F-F136277ABAD8}" destId="{9F898AC3-9937-4992-BDCC-13C37D318A20}" srcOrd="0" destOrd="0" presId="urn:microsoft.com/office/officeart/2005/8/layout/process1"/>
    <dgm:cxn modelId="{133B27F0-7D5D-4CC7-92E4-D4CBC7016B47}" type="presOf" srcId="{DDB49B2B-7DE6-4E85-BD1F-F136277ABAD8}" destId="{8C871237-51A8-49D9-9707-0EAEC5FF265D}" srcOrd="1" destOrd="0" presId="urn:microsoft.com/office/officeart/2005/8/layout/process1"/>
    <dgm:cxn modelId="{2732E050-126D-4E0D-B882-1867D56AB4A0}" type="presOf" srcId="{8C7BE62C-C366-462E-8D56-45B30423208F}" destId="{0F2A2A64-A8E0-48C1-9166-A61046FB0E70}" srcOrd="1" destOrd="0" presId="urn:microsoft.com/office/officeart/2005/8/layout/process1"/>
    <dgm:cxn modelId="{C5DF8CB8-791F-44F6-BFCB-7DD91F20C302}" type="presOf" srcId="{4B7ACA8F-EF14-4802-9F9A-A1EDE719F9F5}" destId="{D8CF2357-2714-4F8B-AFB1-B809C00330C7}" srcOrd="0" destOrd="0" presId="urn:microsoft.com/office/officeart/2005/8/layout/process1"/>
    <dgm:cxn modelId="{E9C9248D-DF34-4077-9E42-D56D9EEF60AC}" type="presOf" srcId="{5B0C6DCB-44EC-4815-A4B8-3444AF9B313E}" destId="{9CE55434-65CE-44FB-98BA-F2DF86558F81}" srcOrd="0" destOrd="0" presId="urn:microsoft.com/office/officeart/2005/8/layout/process1"/>
    <dgm:cxn modelId="{F307EC73-46C9-477A-B9C4-2D497E5BC44A}" type="presParOf" srcId="{6CA49B7F-5B9F-41E9-9375-2E41B6956C89}" destId="{16E44CE2-1ADD-48A7-BB98-3212DBA91C5F}" srcOrd="0" destOrd="0" presId="urn:microsoft.com/office/officeart/2005/8/layout/process1"/>
    <dgm:cxn modelId="{DB496D2D-2C38-4C28-B9F4-A28BE054DE60}" type="presParOf" srcId="{6CA49B7F-5B9F-41E9-9375-2E41B6956C89}" destId="{9F898AC3-9937-4992-BDCC-13C37D318A20}" srcOrd="1" destOrd="0" presId="urn:microsoft.com/office/officeart/2005/8/layout/process1"/>
    <dgm:cxn modelId="{63A10BB8-94DD-4A42-B2BF-3843CD3C3732}" type="presParOf" srcId="{9F898AC3-9937-4992-BDCC-13C37D318A20}" destId="{8C871237-51A8-49D9-9707-0EAEC5FF265D}" srcOrd="0" destOrd="0" presId="urn:microsoft.com/office/officeart/2005/8/layout/process1"/>
    <dgm:cxn modelId="{8149DEB7-7DEC-46D0-9F6B-B4615E0432FC}" type="presParOf" srcId="{6CA49B7F-5B9F-41E9-9375-2E41B6956C89}" destId="{9CE55434-65CE-44FB-98BA-F2DF86558F81}" srcOrd="2" destOrd="0" presId="urn:microsoft.com/office/officeart/2005/8/layout/process1"/>
    <dgm:cxn modelId="{AA5F4558-1D8B-479A-8AB8-5119194C5735}" type="presParOf" srcId="{6CA49B7F-5B9F-41E9-9375-2E41B6956C89}" destId="{BC4E27D7-AD89-4BB4-8895-9471C0E2BFC5}" srcOrd="3" destOrd="0" presId="urn:microsoft.com/office/officeart/2005/8/layout/process1"/>
    <dgm:cxn modelId="{B2FEB1B1-66A0-4E67-8AFB-E9696024A5A9}" type="presParOf" srcId="{BC4E27D7-AD89-4BB4-8895-9471C0E2BFC5}" destId="{0F2A2A64-A8E0-48C1-9166-A61046FB0E70}" srcOrd="0" destOrd="0" presId="urn:microsoft.com/office/officeart/2005/8/layout/process1"/>
    <dgm:cxn modelId="{4F9B3ABC-36C9-4731-BC95-FC63C36EDA0C}" type="presParOf" srcId="{6CA49B7F-5B9F-41E9-9375-2E41B6956C89}" destId="{D8CF2357-2714-4F8B-AFB1-B809C00330C7}" srcOrd="4" destOrd="0" presId="urn:microsoft.com/office/officeart/2005/8/layout/process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E44CE2-1ADD-48A7-BB98-3212DBA91C5F}">
      <dsp:nvSpPr>
        <dsp:cNvPr id="0" name=""/>
        <dsp:cNvSpPr/>
      </dsp:nvSpPr>
      <dsp:spPr>
        <a:xfrm>
          <a:off x="6012" y="21021"/>
          <a:ext cx="1154874" cy="97713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fr-FR" sz="1400" b="1" kern="1200">
              <a:solidFill>
                <a:sysClr val="window" lastClr="FFFFFF"/>
              </a:solidFill>
              <a:latin typeface="Calibri"/>
              <a:ea typeface="+mn-ea"/>
              <a:cs typeface="+mn-cs"/>
            </a:rPr>
            <a:t>ETT</a:t>
          </a:r>
        </a:p>
      </dsp:txBody>
      <dsp:txXfrm>
        <a:off x="34631" y="49640"/>
        <a:ext cx="1097636" cy="919894"/>
      </dsp:txXfrm>
    </dsp:sp>
    <dsp:sp modelId="{9F898AC3-9937-4992-BDCC-13C37D318A20}">
      <dsp:nvSpPr>
        <dsp:cNvPr id="0" name=""/>
        <dsp:cNvSpPr/>
      </dsp:nvSpPr>
      <dsp:spPr>
        <a:xfrm>
          <a:off x="1276375" y="366383"/>
          <a:ext cx="244833" cy="286408"/>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fr-FR" sz="1200" kern="1200">
            <a:solidFill>
              <a:sysClr val="window" lastClr="FFFFFF"/>
            </a:solidFill>
            <a:latin typeface="Calibri"/>
            <a:ea typeface="+mn-ea"/>
            <a:cs typeface="+mn-cs"/>
          </a:endParaRPr>
        </a:p>
      </dsp:txBody>
      <dsp:txXfrm>
        <a:off x="1276375" y="423665"/>
        <a:ext cx="171383" cy="171844"/>
      </dsp:txXfrm>
    </dsp:sp>
    <dsp:sp modelId="{9CE55434-65CE-44FB-98BA-F2DF86558F81}">
      <dsp:nvSpPr>
        <dsp:cNvPr id="0" name=""/>
        <dsp:cNvSpPr/>
      </dsp:nvSpPr>
      <dsp:spPr>
        <a:xfrm>
          <a:off x="1622837" y="21021"/>
          <a:ext cx="1154874" cy="977132"/>
        </a:xfrm>
        <a:prstGeom prst="roundRect">
          <a:avLst>
            <a:gd name="adj" fmla="val 10000"/>
          </a:avLst>
        </a:prstGeom>
        <a:solidFill>
          <a:srgbClr val="00B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r-FR" sz="900" b="1" kern="1200">
              <a:solidFill>
                <a:sysClr val="window" lastClr="FFFFFF"/>
              </a:solidFill>
              <a:latin typeface="Calibri"/>
              <a:ea typeface="+mn-ea"/>
              <a:cs typeface="+mn-cs"/>
            </a:rPr>
            <a:t>Formation aux Prérequis Fondamentaux Sécurité </a:t>
          </a:r>
        </a:p>
        <a:p>
          <a:pPr lvl="0" algn="ctr" defTabSz="400050">
            <a:lnSpc>
              <a:spcPct val="90000"/>
            </a:lnSpc>
            <a:spcBef>
              <a:spcPct val="0"/>
            </a:spcBef>
            <a:spcAft>
              <a:spcPct val="35000"/>
            </a:spcAft>
          </a:pPr>
          <a:r>
            <a:rPr lang="fr-FR" sz="900" kern="1200">
              <a:solidFill>
                <a:sysClr val="window" lastClr="FFFFFF"/>
              </a:solidFill>
              <a:latin typeface="Calibri"/>
              <a:ea typeface="+mn-ea"/>
              <a:cs typeface="+mn-cs"/>
            </a:rPr>
            <a:t>(formation + examen  d'évaluation)</a:t>
          </a:r>
        </a:p>
      </dsp:txBody>
      <dsp:txXfrm>
        <a:off x="1651456" y="49640"/>
        <a:ext cx="1097636" cy="919894"/>
      </dsp:txXfrm>
    </dsp:sp>
    <dsp:sp modelId="{BC4E27D7-AD89-4BB4-8895-9471C0E2BFC5}">
      <dsp:nvSpPr>
        <dsp:cNvPr id="0" name=""/>
        <dsp:cNvSpPr/>
      </dsp:nvSpPr>
      <dsp:spPr>
        <a:xfrm>
          <a:off x="2888841" y="366383"/>
          <a:ext cx="235593" cy="286408"/>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fr-FR" sz="1200" kern="1200">
            <a:solidFill>
              <a:sysClr val="window" lastClr="FFFFFF"/>
            </a:solidFill>
            <a:latin typeface="Calibri"/>
            <a:ea typeface="+mn-ea"/>
            <a:cs typeface="+mn-cs"/>
          </a:endParaRPr>
        </a:p>
      </dsp:txBody>
      <dsp:txXfrm>
        <a:off x="2888841" y="423665"/>
        <a:ext cx="164915" cy="171844"/>
      </dsp:txXfrm>
    </dsp:sp>
    <dsp:sp modelId="{D8CF2357-2714-4F8B-AFB1-B809C00330C7}">
      <dsp:nvSpPr>
        <dsp:cNvPr id="0" name=""/>
        <dsp:cNvSpPr/>
      </dsp:nvSpPr>
      <dsp:spPr>
        <a:xfrm>
          <a:off x="3222228" y="-91524"/>
          <a:ext cx="1154874" cy="120222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endParaRPr lang="fr-FR" sz="1400" b="1" kern="1200">
            <a:solidFill>
              <a:sysClr val="window" lastClr="FFFFFF"/>
            </a:solidFill>
            <a:latin typeface="Calibri"/>
            <a:ea typeface="+mn-ea"/>
            <a:cs typeface="+mn-cs"/>
          </a:endParaRPr>
        </a:p>
        <a:p>
          <a:pPr lvl="0" algn="ctr" defTabSz="622300">
            <a:lnSpc>
              <a:spcPct val="90000"/>
            </a:lnSpc>
            <a:spcBef>
              <a:spcPct val="0"/>
            </a:spcBef>
            <a:spcAft>
              <a:spcPct val="35000"/>
            </a:spcAft>
          </a:pPr>
          <a:r>
            <a:rPr lang="fr-FR" sz="1400" b="1" kern="1200">
              <a:solidFill>
                <a:sysClr val="window" lastClr="FFFFFF"/>
              </a:solidFill>
              <a:latin typeface="Calibri"/>
              <a:ea typeface="+mn-ea"/>
              <a:cs typeface="+mn-cs"/>
            </a:rPr>
            <a:t>EU</a:t>
          </a:r>
        </a:p>
        <a:p>
          <a:pPr lvl="0" algn="ctr" defTabSz="622300">
            <a:lnSpc>
              <a:spcPct val="90000"/>
            </a:lnSpc>
            <a:spcBef>
              <a:spcPct val="0"/>
            </a:spcBef>
            <a:spcAft>
              <a:spcPct val="35000"/>
            </a:spcAft>
          </a:pPr>
          <a:r>
            <a:rPr lang="fr-FR" sz="900" kern="1200">
              <a:solidFill>
                <a:sysClr val="window" lastClr="FFFFFF"/>
              </a:solidFill>
              <a:latin typeface="Calibri"/>
              <a:ea typeface="+mn-ea"/>
              <a:cs typeface="+mn-cs"/>
            </a:rPr>
            <a:t>Accueil sécurité et formation au poste </a:t>
          </a:r>
        </a:p>
      </dsp:txBody>
      <dsp:txXfrm>
        <a:off x="3256053" y="-57699"/>
        <a:ext cx="1087224" cy="113457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2012-10-01T00:00:00</PublishDate>
  <Abstract>Modules : code</Abstract>
  <CompanyAddress>61, avenue Jules Quentin
92730 Nanterre cedex    </CompanyAddress>
  <CompanyPhone/>
  <CompanyFax>N° Téléphone : 01.41.91.47.25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EEB9B0-D04B-4706-90E4-82F6D408B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4485</Words>
  <Characters>24673</Characters>
  <Application>Microsoft Office Word</Application>
  <DocSecurity>0</DocSecurity>
  <Lines>205</Lines>
  <Paragraphs>58</Paragraphs>
  <ScaleCrop>false</ScaleCrop>
  <HeadingPairs>
    <vt:vector size="2" baseType="variant">
      <vt:variant>
        <vt:lpstr>Titre</vt:lpstr>
      </vt:variant>
      <vt:variant>
        <vt:i4>1</vt:i4>
      </vt:variant>
    </vt:vector>
  </HeadingPairs>
  <TitlesOfParts>
    <vt:vector size="1" baseType="lpstr">
      <vt:lpstr>Cahier des Charges</vt:lpstr>
    </vt:vector>
  </TitlesOfParts>
  <Company>VINCI Construction France</Company>
  <LinksUpToDate>false</LinksUpToDate>
  <CharactersWithSpaces>29100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Charges</dc:title>
  <dc:creator>BOULEKNAFEDE Farid</dc:creator>
  <cp:lastModifiedBy>VEGA Muriel ( EGF-BTP )</cp:lastModifiedBy>
  <cp:revision>15</cp:revision>
  <cp:lastPrinted>2019-04-15T15:33:00Z</cp:lastPrinted>
  <dcterms:created xsi:type="dcterms:W3CDTF">2020-09-09T13:55:00Z</dcterms:created>
  <dcterms:modified xsi:type="dcterms:W3CDTF">2021-04-13T09:40:00Z</dcterms:modified>
</cp:coreProperties>
</file>